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A3903" w:rsidP="00B41B9B" w:rsidRDefault="00B41B9B" w14:paraId="59799B75" wp14:textId="77777777">
      <w:pPr>
        <w:rPr>
          <w:rFonts w:ascii="Arial" w:hAnsi="Arial" w:cs="Arial"/>
        </w:rPr>
      </w:pPr>
      <w:r w:rsidRPr="00DA3903">
        <w:rPr>
          <w:rFonts w:ascii="Arial" w:hAnsi="Arial" w:cs="Arial"/>
        </w:rPr>
        <w:t xml:space="preserve">The suggestions below come from </w:t>
      </w:r>
      <w:hyperlink w:history="1" r:id="rId4">
        <w:r w:rsidRPr="00DA3903">
          <w:rPr>
            <w:rStyle w:val="Hyperlink"/>
            <w:rFonts w:ascii="Arial" w:hAnsi="Arial" w:cs="Arial"/>
          </w:rPr>
          <w:t>https://fundaciongabo.org/es/noticias/articulo/8-recomendaciones-para-periodistas-que-cubren-migracion</w:t>
        </w:r>
      </w:hyperlink>
      <w:r w:rsidRPr="00DA3903">
        <w:rPr>
          <w:rFonts w:ascii="Arial" w:hAnsi="Arial" w:cs="Arial"/>
        </w:rPr>
        <w:t xml:space="preserve"> </w:t>
      </w:r>
    </w:p>
    <w:p xmlns:wp14="http://schemas.microsoft.com/office/word/2010/wordml" w:rsidRPr="00DA3903" w:rsidR="00E86628" w:rsidP="00B41B9B" w:rsidRDefault="00B41B9B" w14:paraId="7870AB6C" wp14:textId="77777777">
      <w:pPr>
        <w:rPr>
          <w:rFonts w:ascii="Arial" w:hAnsi="Arial" w:cs="Arial"/>
        </w:rPr>
      </w:pPr>
      <w:proofErr w:type="spellStart"/>
      <w:r w:rsidRPr="00DA3903">
        <w:rPr>
          <w:rFonts w:ascii="Arial" w:hAnsi="Arial" w:cs="Arial"/>
        </w:rPr>
        <w:t>Fundaci</w:t>
      </w:r>
      <w:r w:rsidR="00DA3903">
        <w:rPr>
          <w:rFonts w:ascii="Arial" w:hAnsi="Arial" w:cs="Arial"/>
        </w:rPr>
        <w:t>ó</w:t>
      </w:r>
      <w:r w:rsidRPr="00DA3903">
        <w:rPr>
          <w:rFonts w:ascii="Arial" w:hAnsi="Arial" w:cs="Arial"/>
        </w:rPr>
        <w:t>n</w:t>
      </w:r>
      <w:proofErr w:type="spellEnd"/>
      <w:r w:rsidRPr="00DA3903">
        <w:rPr>
          <w:rFonts w:ascii="Arial" w:hAnsi="Arial" w:cs="Arial"/>
        </w:rPr>
        <w:t xml:space="preserve"> Gabo is a Colombian organisation founded by </w:t>
      </w:r>
      <w:r w:rsidR="00DA3903">
        <w:rPr>
          <w:rFonts w:ascii="Arial" w:hAnsi="Arial" w:cs="Arial"/>
        </w:rPr>
        <w:t xml:space="preserve">journalist and writer </w:t>
      </w:r>
      <w:r w:rsidRPr="00DA3903">
        <w:rPr>
          <w:rFonts w:ascii="Arial" w:hAnsi="Arial" w:cs="Arial"/>
        </w:rPr>
        <w:t xml:space="preserve">Gabriel </w:t>
      </w:r>
      <w:proofErr w:type="spellStart"/>
      <w:r w:rsidRPr="00DA3903">
        <w:rPr>
          <w:rFonts w:ascii="Arial" w:hAnsi="Arial" w:cs="Arial"/>
        </w:rPr>
        <w:t>García</w:t>
      </w:r>
      <w:proofErr w:type="spellEnd"/>
      <w:r w:rsidRPr="00DA3903">
        <w:rPr>
          <w:rFonts w:ascii="Arial" w:hAnsi="Arial" w:cs="Arial"/>
        </w:rPr>
        <w:t xml:space="preserve"> </w:t>
      </w:r>
      <w:proofErr w:type="spellStart"/>
      <w:r w:rsidRPr="00DA3903">
        <w:rPr>
          <w:rFonts w:ascii="Arial" w:hAnsi="Arial" w:cs="Arial"/>
        </w:rPr>
        <w:t>Márquez</w:t>
      </w:r>
      <w:proofErr w:type="spellEnd"/>
      <w:r w:rsidRPr="00DA3903">
        <w:rPr>
          <w:rFonts w:ascii="Arial" w:hAnsi="Arial" w:cs="Arial"/>
        </w:rPr>
        <w:t xml:space="preserve"> with the aim </w:t>
      </w:r>
      <w:r w:rsidR="00DA3903">
        <w:rPr>
          <w:rFonts w:ascii="Arial" w:hAnsi="Arial" w:cs="Arial"/>
        </w:rPr>
        <w:t>to</w:t>
      </w:r>
      <w:r w:rsidRPr="00DA3903">
        <w:rPr>
          <w:rFonts w:ascii="Arial" w:hAnsi="Arial" w:cs="Arial"/>
        </w:rPr>
        <w:t xml:space="preserve"> improve journalism and </w:t>
      </w:r>
      <w:r w:rsidRPr="00DA3903" w:rsidR="00DA3903">
        <w:rPr>
          <w:rFonts w:ascii="Arial" w:hAnsi="Arial" w:cs="Arial"/>
        </w:rPr>
        <w:t>journalists’</w:t>
      </w:r>
      <w:r w:rsidRPr="00DA3903">
        <w:rPr>
          <w:rFonts w:ascii="Arial" w:hAnsi="Arial" w:cs="Arial"/>
        </w:rPr>
        <w:t xml:space="preserve"> practices. </w:t>
      </w:r>
    </w:p>
    <w:p xmlns:wp14="http://schemas.microsoft.com/office/word/2010/wordml" w:rsidRPr="00DA3903" w:rsidR="00B41B9B" w:rsidP="00B41B9B" w:rsidRDefault="00DA3903" w14:paraId="3D460186" wp14:textId="77777777">
      <w:pPr>
        <w:rPr>
          <w:rFonts w:ascii="Arial" w:hAnsi="Arial" w:cs="Arial"/>
          <w:lang w:val="it-IT"/>
        </w:rPr>
      </w:pPr>
      <w:r w:rsidRPr="00DA3903">
        <w:rPr>
          <w:rFonts w:ascii="Arial" w:hAnsi="Arial" w:cs="Arial"/>
          <w:lang w:val="it-IT"/>
        </w:rPr>
        <w:t>---</w:t>
      </w:r>
    </w:p>
    <w:p xmlns:wp14="http://schemas.microsoft.com/office/word/2010/wordml" w:rsidRPr="00DA3903" w:rsidR="00B41B9B" w:rsidP="00B41B9B" w:rsidRDefault="00B41B9B" w14:paraId="11D3F984" wp14:textId="77777777">
      <w:pPr>
        <w:rPr>
          <w:rFonts w:ascii="Arial" w:hAnsi="Arial" w:cs="Arial"/>
          <w:lang w:val="it-IT"/>
        </w:rPr>
      </w:pPr>
      <w:r w:rsidRPr="00DA3903">
        <w:rPr>
          <w:rFonts w:ascii="Arial" w:hAnsi="Arial" w:cs="Arial"/>
          <w:lang w:val="it-IT"/>
        </w:rPr>
        <w:t xml:space="preserve">La </w:t>
      </w:r>
      <w:r w:rsidRPr="00DA3903" w:rsidR="00DA3903">
        <w:rPr>
          <w:rFonts w:ascii="Arial" w:hAnsi="Arial" w:cs="Arial"/>
          <w:lang w:val="it-IT"/>
        </w:rPr>
        <w:t xml:space="preserve">Fundación </w:t>
      </w:r>
      <w:r w:rsidRPr="00DA3903">
        <w:rPr>
          <w:rFonts w:ascii="Arial" w:hAnsi="Arial" w:cs="Arial"/>
          <w:lang w:val="it-IT"/>
        </w:rPr>
        <w:t xml:space="preserve">Gabo es </w:t>
      </w:r>
      <w:r w:rsidRPr="00DA3903">
        <w:rPr>
          <w:rFonts w:ascii="Arial" w:hAnsi="Arial" w:cs="Arial"/>
          <w:lang w:val="it-IT"/>
        </w:rPr>
        <w:t>una institución creada por el periodista y nobel de literatura col</w:t>
      </w:r>
      <w:r w:rsidRPr="00DA3903">
        <w:rPr>
          <w:rFonts w:ascii="Arial" w:hAnsi="Arial" w:cs="Arial"/>
          <w:lang w:val="it-IT"/>
        </w:rPr>
        <w:t xml:space="preserve">ombiano Gabriel García Márquez, con el objetivo de </w:t>
      </w:r>
      <w:r w:rsidRPr="00DA3903">
        <w:rPr>
          <w:rFonts w:ascii="Arial" w:hAnsi="Arial" w:cs="Arial"/>
          <w:lang w:val="it-IT"/>
        </w:rPr>
        <w:t xml:space="preserve">hacer </w:t>
      </w:r>
      <w:r w:rsidRPr="00DA3903">
        <w:rPr>
          <w:rFonts w:ascii="Arial" w:hAnsi="Arial" w:cs="Arial"/>
          <w:lang w:val="it-IT"/>
        </w:rPr>
        <w:t xml:space="preserve">el </w:t>
      </w:r>
      <w:r w:rsidRPr="00DA3903">
        <w:rPr>
          <w:rFonts w:ascii="Arial" w:hAnsi="Arial" w:cs="Arial"/>
          <w:lang w:val="it-IT"/>
        </w:rPr>
        <w:t>mejor periodismo del mundo: un periodismo independiente que busca investigar, descifrar y explicar la realidad de manera rigurosa, ética y creativa, para que la ciudadanía esté mejor informada.  </w:t>
      </w:r>
    </w:p>
    <w:p xmlns:wp14="http://schemas.microsoft.com/office/word/2010/wordml" w:rsidRPr="00DA3903" w:rsidR="00B41B9B" w:rsidP="00B41B9B" w:rsidRDefault="00B41B9B" w14:paraId="672A6659" wp14:textId="77777777">
      <w:pPr>
        <w:rPr>
          <w:rFonts w:ascii="Arial" w:hAnsi="Arial" w:cs="Arial"/>
          <w:lang w:val="it-IT"/>
        </w:rPr>
      </w:pPr>
    </w:p>
    <w:p xmlns:wp14="http://schemas.microsoft.com/office/word/2010/wordml" w:rsidRPr="00DA3903" w:rsidR="00F75D30" w:rsidP="00F75D30" w:rsidRDefault="00F75D30" w14:paraId="138935D7" wp14:textId="77777777">
      <w:pPr>
        <w:pStyle w:val="Heading3"/>
        <w:rPr>
          <w:rFonts w:ascii="Arial" w:hAnsi="Arial" w:cs="Arial"/>
          <w:lang w:val="it-IT"/>
        </w:rPr>
      </w:pPr>
      <w:r w:rsidRPr="00DA3903">
        <w:rPr>
          <w:rStyle w:val="Strong"/>
          <w:rFonts w:ascii="Arial" w:hAnsi="Arial" w:cs="Arial"/>
          <w:b w:val="0"/>
          <w:bCs w:val="0"/>
          <w:lang w:val="it-IT"/>
        </w:rPr>
        <w:t>1. Dejar de entender la migración solo como una emergencia</w:t>
      </w:r>
    </w:p>
    <w:p xmlns:wp14="http://schemas.microsoft.com/office/word/2010/wordml" w:rsidR="0037361F" w:rsidP="00B41B9B" w:rsidRDefault="0037361F" w14:paraId="0A37501D" wp14:textId="77777777">
      <w:pPr>
        <w:rPr>
          <w:rFonts w:ascii="Arial" w:hAnsi="Arial" w:cs="Arial"/>
          <w:lang w:val="it-IT"/>
        </w:rPr>
      </w:pPr>
    </w:p>
    <w:p xmlns:wp14="http://schemas.microsoft.com/office/word/2010/wordml" w:rsidRPr="00DA3903" w:rsidR="00F75D30" w:rsidP="00B41B9B" w:rsidRDefault="00E15227" w14:paraId="7460CE7C" wp14:textId="77777777">
      <w:pPr>
        <w:rPr>
          <w:rFonts w:ascii="Arial" w:hAnsi="Arial" w:cs="Arial"/>
          <w:lang w:val="it-IT"/>
        </w:rPr>
      </w:pPr>
      <w:r>
        <w:rPr>
          <w:rFonts w:ascii="Arial" w:hAnsi="Arial" w:cs="Arial"/>
          <w:lang w:val="it-IT"/>
        </w:rPr>
        <w:t xml:space="preserve">La migración es </w:t>
      </w:r>
      <w:r w:rsidRPr="00DA3903" w:rsidR="00F75D30">
        <w:rPr>
          <w:rFonts w:ascii="Arial" w:hAnsi="Arial" w:cs="Arial"/>
          <w:lang w:val="it-IT"/>
        </w:rPr>
        <w:t>un fenómeno mucho más intrincado, con diferentes aristas tanto en el país de origen como en el de destino. Una clave para cubrirlo es a volver la narrativa completa, vinculando antecedentes y contextos, que presenten la migración no como una coyuntura sino como una consecuencia de una problemática estructural.</w:t>
      </w:r>
    </w:p>
    <w:p xmlns:wp14="http://schemas.microsoft.com/office/word/2010/wordml" w:rsidRPr="00DA3903" w:rsidR="00F75D30" w:rsidP="00F75D30" w:rsidRDefault="00F75D30" w14:paraId="1A16E4F3" wp14:textId="77777777">
      <w:pPr>
        <w:pStyle w:val="Heading3"/>
        <w:rPr>
          <w:rFonts w:ascii="Arial" w:hAnsi="Arial" w:cs="Arial"/>
          <w:lang w:val="it-IT"/>
        </w:rPr>
      </w:pPr>
      <w:r w:rsidRPr="00DA3903">
        <w:rPr>
          <w:rStyle w:val="Strong"/>
          <w:rFonts w:ascii="Arial" w:hAnsi="Arial" w:cs="Arial"/>
          <w:b w:val="0"/>
          <w:bCs w:val="0"/>
          <w:lang w:val="it-IT"/>
        </w:rPr>
        <w:t>2. Recurrir a colaboraciones internacionales para facilitar la cobertura</w:t>
      </w:r>
    </w:p>
    <w:p xmlns:wp14="http://schemas.microsoft.com/office/word/2010/wordml" w:rsidRPr="00E15227" w:rsidR="00F75D30" w:rsidP="00F75D30" w:rsidRDefault="00F75D30" w14:paraId="4C69F8A7" wp14:textId="77777777">
      <w:pPr>
        <w:pStyle w:val="NormalWeb"/>
        <w:rPr>
          <w:rFonts w:ascii="Arial" w:hAnsi="Arial" w:cs="Arial"/>
          <w:sz w:val="22"/>
          <w:lang w:val="it-IT"/>
        </w:rPr>
      </w:pPr>
      <w:r w:rsidRPr="00E15227">
        <w:rPr>
          <w:rFonts w:ascii="Arial" w:hAnsi="Arial" w:cs="Arial"/>
          <w:sz w:val="22"/>
          <w:lang w:val="it-IT"/>
        </w:rPr>
        <w:t xml:space="preserve">Cubrir la migración es costoso, más aún en la situación de escasez de recursos en la que se encuentra gran parte de los medios de la región. Un primer paso para facilitar esta cobertura es leer cómo se aborda la temática en diferentes países y plantear colaboraciones entre medios internacionales. </w:t>
      </w:r>
    </w:p>
    <w:p xmlns:wp14="http://schemas.microsoft.com/office/word/2010/wordml" w:rsidRPr="00DA3903" w:rsidR="00F75D30" w:rsidP="00F75D30" w:rsidRDefault="00F75D30" w14:paraId="73FB87CD" wp14:textId="77777777">
      <w:pPr>
        <w:pStyle w:val="Heading3"/>
        <w:rPr>
          <w:rFonts w:ascii="Arial" w:hAnsi="Arial" w:cs="Arial"/>
          <w:lang w:val="it-IT"/>
        </w:rPr>
      </w:pPr>
      <w:r w:rsidRPr="00DA3903">
        <w:rPr>
          <w:rStyle w:val="Strong"/>
          <w:rFonts w:ascii="Arial" w:hAnsi="Arial" w:cs="Arial"/>
          <w:b w:val="0"/>
          <w:bCs w:val="0"/>
          <w:lang w:val="it-IT"/>
        </w:rPr>
        <w:t>3. Evitar coberturas basadas solo en fuentes oficiales</w:t>
      </w:r>
    </w:p>
    <w:p xmlns:wp14="http://schemas.microsoft.com/office/word/2010/wordml" w:rsidRPr="00843935" w:rsidR="00F75D30" w:rsidP="00F75D30" w:rsidRDefault="00F75D30" w14:paraId="732038C3" wp14:textId="77777777">
      <w:pPr>
        <w:pStyle w:val="NormalWeb"/>
        <w:rPr>
          <w:rFonts w:ascii="Arial" w:hAnsi="Arial" w:cs="Arial"/>
          <w:sz w:val="22"/>
          <w:lang w:val="it-IT"/>
        </w:rPr>
      </w:pPr>
      <w:r w:rsidRPr="00843935">
        <w:rPr>
          <w:rFonts w:ascii="Arial" w:hAnsi="Arial" w:cs="Arial"/>
          <w:sz w:val="22"/>
          <w:lang w:val="it-IT"/>
        </w:rPr>
        <w:t>Es fácil desconocer la realidad de quien migra forzosamente y pasa a una condición de desprotección, especialmente cuando se realiza una cobertura superficial, basada únicamente en fuentes oficiales. Esta clase de abordaje incompleto y reactivo puede terminar impulsando discursos emocionales y políticos, y narrativas xenofóbicas y discriminantes.</w:t>
      </w:r>
    </w:p>
    <w:p xmlns:wp14="http://schemas.microsoft.com/office/word/2010/wordml" w:rsidRPr="00DA3903" w:rsidR="00F75D30" w:rsidP="00F75D30" w:rsidRDefault="00F75D30" w14:paraId="24DFD593" wp14:textId="77777777">
      <w:pPr>
        <w:pStyle w:val="Heading3"/>
        <w:rPr>
          <w:rFonts w:ascii="Arial" w:hAnsi="Arial" w:cs="Arial"/>
          <w:lang w:val="it-IT"/>
        </w:rPr>
      </w:pPr>
      <w:r w:rsidRPr="00DA3903">
        <w:rPr>
          <w:rStyle w:val="Strong"/>
          <w:rFonts w:ascii="Arial" w:hAnsi="Arial" w:cs="Arial"/>
          <w:b w:val="0"/>
          <w:bCs w:val="0"/>
          <w:lang w:val="it-IT"/>
        </w:rPr>
        <w:t>4. Humanizar las cifras</w:t>
      </w:r>
    </w:p>
    <w:p xmlns:wp14="http://schemas.microsoft.com/office/word/2010/wordml" w:rsidR="0037361F" w:rsidP="00B41B9B" w:rsidRDefault="0037361F" w14:paraId="5DAB6C7B" wp14:textId="77777777">
      <w:pPr>
        <w:rPr>
          <w:rFonts w:ascii="Arial" w:hAnsi="Arial" w:cs="Arial"/>
          <w:lang w:val="it-IT"/>
        </w:rPr>
      </w:pPr>
    </w:p>
    <w:p xmlns:wp14="http://schemas.microsoft.com/office/word/2010/wordml" w:rsidRPr="00DA3903" w:rsidR="00F75D30" w:rsidP="00B41B9B" w:rsidRDefault="00F75D30" w14:paraId="61BC10BD" wp14:textId="77777777">
      <w:pPr>
        <w:rPr>
          <w:rFonts w:ascii="Arial" w:hAnsi="Arial" w:cs="Arial"/>
          <w:lang w:val="it-IT"/>
        </w:rPr>
      </w:pPr>
      <w:r w:rsidRPr="00DA3903">
        <w:rPr>
          <w:rFonts w:ascii="Arial" w:hAnsi="Arial" w:cs="Arial"/>
          <w:lang w:val="it-IT"/>
        </w:rPr>
        <w:t xml:space="preserve">Es importante humanizar </w:t>
      </w:r>
      <w:r w:rsidR="00F65BCD">
        <w:rPr>
          <w:rFonts w:ascii="Arial" w:hAnsi="Arial" w:cs="Arial"/>
          <w:lang w:val="it-IT"/>
        </w:rPr>
        <w:t>las</w:t>
      </w:r>
      <w:r w:rsidRPr="00DA3903">
        <w:rPr>
          <w:rFonts w:ascii="Arial" w:hAnsi="Arial" w:cs="Arial"/>
          <w:lang w:val="it-IT"/>
        </w:rPr>
        <w:t xml:space="preserve"> cifra</w:t>
      </w:r>
      <w:r w:rsidR="00F65BCD">
        <w:rPr>
          <w:rFonts w:ascii="Arial" w:hAnsi="Arial" w:cs="Arial"/>
          <w:lang w:val="it-IT"/>
        </w:rPr>
        <w:t>s de migración</w:t>
      </w:r>
      <w:r w:rsidRPr="00DA3903">
        <w:rPr>
          <w:rFonts w:ascii="Arial" w:hAnsi="Arial" w:cs="Arial"/>
          <w:lang w:val="it-IT"/>
        </w:rPr>
        <w:t>, hablando no solo del migrante sino también de la comunidad a la que llega, e incentivar una conversación entre estas dos partes, dándoles a ambos una voz que no los simplifique en una narrativa de ‘buenos y malos’.</w:t>
      </w:r>
    </w:p>
    <w:p xmlns:wp14="http://schemas.microsoft.com/office/word/2010/wordml" w:rsidRPr="00DA3903" w:rsidR="004F5163" w:rsidP="004F5163" w:rsidRDefault="004F5163" w14:paraId="284B6650" wp14:textId="77777777">
      <w:pPr>
        <w:pStyle w:val="Heading3"/>
        <w:rPr>
          <w:rFonts w:ascii="Arial" w:hAnsi="Arial" w:cs="Arial"/>
          <w:lang w:val="it-IT"/>
        </w:rPr>
      </w:pPr>
      <w:r w:rsidRPr="00DA3903">
        <w:rPr>
          <w:rStyle w:val="Strong"/>
          <w:rFonts w:ascii="Arial" w:hAnsi="Arial" w:cs="Arial"/>
          <w:b w:val="0"/>
          <w:bCs w:val="0"/>
          <w:lang w:val="it-IT"/>
        </w:rPr>
        <w:lastRenderedPageBreak/>
        <w:t>5. Complejizar el relato sobre la migración</w:t>
      </w:r>
    </w:p>
    <w:p xmlns:wp14="http://schemas.microsoft.com/office/word/2010/wordml" w:rsidRPr="00F65BCD" w:rsidR="004F5163" w:rsidP="004F5163" w:rsidRDefault="00F65BCD" w14:paraId="27595707" wp14:textId="77777777">
      <w:pPr>
        <w:pStyle w:val="NormalWeb"/>
        <w:rPr>
          <w:rFonts w:ascii="Arial" w:hAnsi="Arial" w:cs="Arial"/>
          <w:sz w:val="22"/>
          <w:lang w:val="it-IT"/>
        </w:rPr>
      </w:pPr>
      <w:r w:rsidRPr="00F65BCD">
        <w:rPr>
          <w:rFonts w:ascii="Arial" w:hAnsi="Arial" w:cs="Arial"/>
          <w:sz w:val="22"/>
          <w:lang w:val="it-IT"/>
        </w:rPr>
        <w:t>H</w:t>
      </w:r>
      <w:r w:rsidRPr="00F65BCD" w:rsidR="004F5163">
        <w:rPr>
          <w:rFonts w:ascii="Arial" w:hAnsi="Arial" w:cs="Arial"/>
          <w:sz w:val="22"/>
          <w:lang w:val="it-IT"/>
        </w:rPr>
        <w:t xml:space="preserve">umanizar la migración </w:t>
      </w:r>
      <w:r w:rsidRPr="00F65BCD">
        <w:rPr>
          <w:rFonts w:ascii="Arial" w:hAnsi="Arial" w:cs="Arial"/>
          <w:sz w:val="22"/>
          <w:lang w:val="it-IT"/>
        </w:rPr>
        <w:t xml:space="preserve">no significa </w:t>
      </w:r>
      <w:r w:rsidRPr="00F65BCD" w:rsidR="004F5163">
        <w:rPr>
          <w:rFonts w:ascii="Arial" w:hAnsi="Arial" w:cs="Arial"/>
          <w:sz w:val="22"/>
          <w:lang w:val="it-IT"/>
        </w:rPr>
        <w:t>narrarla a través de noticias emocionales y sin profundidad.</w:t>
      </w:r>
      <w:r w:rsidRPr="00F65BCD">
        <w:rPr>
          <w:rFonts w:ascii="Arial" w:hAnsi="Arial" w:cs="Arial"/>
          <w:sz w:val="22"/>
          <w:lang w:val="it-IT"/>
        </w:rPr>
        <w:t xml:space="preserve"> </w:t>
      </w:r>
      <w:r w:rsidRPr="00F65BCD" w:rsidR="004F5163">
        <w:rPr>
          <w:rFonts w:ascii="Arial" w:hAnsi="Arial" w:cs="Arial"/>
          <w:sz w:val="22"/>
          <w:lang w:val="it-IT"/>
        </w:rPr>
        <w:t>El rol del</w:t>
      </w:r>
      <w:r w:rsidRPr="00F65BCD">
        <w:rPr>
          <w:rFonts w:ascii="Arial" w:hAnsi="Arial" w:cs="Arial"/>
          <w:sz w:val="22"/>
          <w:lang w:val="it-IT"/>
        </w:rPr>
        <w:t>/ de la</w:t>
      </w:r>
      <w:r w:rsidRPr="00F65BCD" w:rsidR="004F5163">
        <w:rPr>
          <w:rFonts w:ascii="Arial" w:hAnsi="Arial" w:cs="Arial"/>
          <w:sz w:val="22"/>
          <w:lang w:val="it-IT"/>
        </w:rPr>
        <w:t xml:space="preserve"> periodista debe ser entender la problemática y conocer al migrante a profundidad, de manera que las historias, en la voz de sus protagonistas, puedan ayudar a plantear los problemas estructurales y el trasfondo de la migración.</w:t>
      </w:r>
    </w:p>
    <w:p xmlns:wp14="http://schemas.microsoft.com/office/word/2010/wordml" w:rsidRPr="00DA3903" w:rsidR="00482937" w:rsidP="00482937" w:rsidRDefault="00482937" w14:paraId="18002860" wp14:textId="77777777">
      <w:pPr>
        <w:pStyle w:val="Heading3"/>
        <w:rPr>
          <w:rFonts w:ascii="Arial" w:hAnsi="Arial" w:cs="Arial"/>
          <w:lang w:val="it-IT"/>
        </w:rPr>
      </w:pPr>
      <w:r w:rsidRPr="00DA3903">
        <w:rPr>
          <w:rStyle w:val="Strong"/>
          <w:rFonts w:ascii="Arial" w:hAnsi="Arial" w:cs="Arial"/>
          <w:b w:val="0"/>
          <w:bCs w:val="0"/>
          <w:lang w:val="it-IT"/>
        </w:rPr>
        <w:t>6. Evitar mencionar nacionalidades al momento de informar sobre crimen o violencia</w:t>
      </w:r>
    </w:p>
    <w:p xmlns:wp14="http://schemas.microsoft.com/office/word/2010/wordml" w:rsidR="0037361F" w:rsidP="00B41B9B" w:rsidRDefault="0037361F" w14:paraId="02EB378F" wp14:textId="77777777">
      <w:pPr>
        <w:rPr>
          <w:rFonts w:ascii="Arial" w:hAnsi="Arial" w:cs="Arial"/>
          <w:lang w:val="it-IT"/>
        </w:rPr>
      </w:pPr>
    </w:p>
    <w:p xmlns:wp14="http://schemas.microsoft.com/office/word/2010/wordml" w:rsidRPr="00DA3903" w:rsidR="004F5163" w:rsidP="00B41B9B" w:rsidRDefault="00482937" w14:paraId="6C8D8AD3" wp14:textId="77777777">
      <w:pPr>
        <w:rPr>
          <w:rFonts w:ascii="Arial" w:hAnsi="Arial" w:cs="Arial"/>
          <w:lang w:val="it-IT"/>
        </w:rPr>
      </w:pPr>
      <w:r w:rsidRPr="00DA3903">
        <w:rPr>
          <w:rFonts w:ascii="Arial" w:hAnsi="Arial" w:cs="Arial"/>
          <w:lang w:val="it-IT"/>
        </w:rPr>
        <w:t>Si bien las olas migratorias traen problemas en el corto plazo, la violencia no puede ser considerada una característica intrínseca de la migración, ni de los migrantes de determinada nacionalidad. Por ende, no es ético relacionar actos delincuenciales con la nacionalidad del perpetrador, más aún si esta no ha sido verificada.</w:t>
      </w:r>
    </w:p>
    <w:p xmlns:wp14="http://schemas.microsoft.com/office/word/2010/wordml" w:rsidRPr="00DA3903" w:rsidR="00B70EA5" w:rsidP="00B70EA5" w:rsidRDefault="00B70EA5" w14:paraId="1A7C9014" wp14:textId="77777777">
      <w:pPr>
        <w:pStyle w:val="Heading3"/>
        <w:rPr>
          <w:rFonts w:ascii="Arial" w:hAnsi="Arial" w:cs="Arial"/>
          <w:lang w:val="it-IT"/>
        </w:rPr>
      </w:pPr>
      <w:r w:rsidRPr="00DA3903">
        <w:rPr>
          <w:rStyle w:val="Strong"/>
          <w:rFonts w:ascii="Arial" w:hAnsi="Arial" w:cs="Arial"/>
          <w:b w:val="0"/>
          <w:bCs w:val="0"/>
          <w:lang w:val="it-IT"/>
        </w:rPr>
        <w:t>7. Usar términos precisos para evitar la estigmatización del migrante</w:t>
      </w:r>
    </w:p>
    <w:p xmlns:wp14="http://schemas.microsoft.com/office/word/2010/wordml" w:rsidRPr="001B6F6D" w:rsidR="00B70EA5" w:rsidP="00B70EA5" w:rsidRDefault="00B70EA5" w14:paraId="5B73ED6D" wp14:textId="77777777">
      <w:pPr>
        <w:pStyle w:val="NormalWeb"/>
        <w:rPr>
          <w:rFonts w:ascii="Arial" w:hAnsi="Arial" w:cs="Arial"/>
          <w:sz w:val="22"/>
          <w:lang w:val="it-IT"/>
        </w:rPr>
      </w:pPr>
      <w:r w:rsidRPr="001B6F6D">
        <w:rPr>
          <w:rFonts w:ascii="Arial" w:hAnsi="Arial" w:cs="Arial"/>
          <w:sz w:val="22"/>
          <w:lang w:val="it-IT"/>
        </w:rPr>
        <w:t>Con el fin de generar narrativas éticas del fenómeno migratorio, es deber del</w:t>
      </w:r>
      <w:r w:rsidR="00C6282C">
        <w:rPr>
          <w:rFonts w:ascii="Arial" w:hAnsi="Arial" w:cs="Arial"/>
          <w:sz w:val="22"/>
          <w:lang w:val="it-IT"/>
        </w:rPr>
        <w:t>/ de la</w:t>
      </w:r>
      <w:r w:rsidRPr="001B6F6D">
        <w:rPr>
          <w:rFonts w:ascii="Arial" w:hAnsi="Arial" w:cs="Arial"/>
          <w:sz w:val="22"/>
          <w:lang w:val="it-IT"/>
        </w:rPr>
        <w:t xml:space="preserve"> periodista evitar la utilización de términos como ‘inmigrante ilegal’ para referirse a un migrante en situación irregular. Dicha locución refuerza la criminalización de los migrantes y el estereotipo negativo y falso que el migrante, por el simple hecho de encontrarse situación irregular, es un criminal. </w:t>
      </w:r>
    </w:p>
    <w:p xmlns:wp14="http://schemas.microsoft.com/office/word/2010/wordml" w:rsidRPr="00DA3903" w:rsidR="00B70EA5" w:rsidP="00B70EA5" w:rsidRDefault="00B70EA5" w14:paraId="5CA05146" wp14:textId="77777777">
      <w:pPr>
        <w:pStyle w:val="Heading3"/>
        <w:rPr>
          <w:rFonts w:ascii="Arial" w:hAnsi="Arial" w:cs="Arial"/>
          <w:lang w:val="it-IT"/>
        </w:rPr>
      </w:pPr>
      <w:r w:rsidRPr="00DA3903">
        <w:rPr>
          <w:rStyle w:val="Strong"/>
          <w:rFonts w:ascii="Arial" w:hAnsi="Arial" w:cs="Arial"/>
          <w:b w:val="0"/>
          <w:bCs w:val="0"/>
          <w:lang w:val="it-IT"/>
        </w:rPr>
        <w:t>8. Ser cuidadoso con la cobertura diaria de la migración</w:t>
      </w:r>
    </w:p>
    <w:p xmlns:wp14="http://schemas.microsoft.com/office/word/2010/wordml" w:rsidR="0037361F" w:rsidP="00B41B9B" w:rsidRDefault="0037361F" w14:paraId="6A05A809" wp14:textId="77777777">
      <w:pPr>
        <w:rPr>
          <w:rFonts w:ascii="Arial" w:hAnsi="Arial" w:cs="Arial"/>
          <w:lang w:val="it-IT"/>
        </w:rPr>
      </w:pPr>
      <w:bookmarkStart w:name="_GoBack" w:id="0"/>
      <w:bookmarkEnd w:id="0"/>
    </w:p>
    <w:p xmlns:wp14="http://schemas.microsoft.com/office/word/2010/wordml" w:rsidRPr="00DA3903" w:rsidR="00482937" w:rsidP="00B41B9B" w:rsidRDefault="00B70EA5" w14:paraId="4E9FF2EE" wp14:textId="77777777">
      <w:pPr>
        <w:rPr>
          <w:rFonts w:ascii="Arial" w:hAnsi="Arial" w:cs="Arial"/>
          <w:lang w:val="it-IT"/>
        </w:rPr>
      </w:pPr>
      <w:r w:rsidRPr="00DA3903">
        <w:rPr>
          <w:rFonts w:ascii="Arial" w:hAnsi="Arial" w:cs="Arial"/>
          <w:lang w:val="it-IT"/>
        </w:rPr>
        <w:t>Hay que tener en cuenta que la suma de noticias diarias es la que genera las narrativas de forma más fuerte y moldea la opinión de las audiencias con respecto a la migración.</w:t>
      </w:r>
    </w:p>
    <w:sectPr w:rsidRPr="00DA3903" w:rsidR="004829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01"/>
    <w:rsid w:val="001B6F6D"/>
    <w:rsid w:val="002C7E01"/>
    <w:rsid w:val="0037361F"/>
    <w:rsid w:val="00482937"/>
    <w:rsid w:val="004F5163"/>
    <w:rsid w:val="00843935"/>
    <w:rsid w:val="00B41B9B"/>
    <w:rsid w:val="00B70EA5"/>
    <w:rsid w:val="00C6282C"/>
    <w:rsid w:val="00DA3903"/>
    <w:rsid w:val="00E15227"/>
    <w:rsid w:val="00E86628"/>
    <w:rsid w:val="00F65BCD"/>
    <w:rsid w:val="00F75D30"/>
    <w:rsid w:val="393FB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E2FD"/>
  <w15:chartTrackingRefBased/>
  <w15:docId w15:val="{780955AC-C7F2-4B2F-8B84-B5CC87BA9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B41B9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75D3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1B9B"/>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B41B9B"/>
    <w:rPr>
      <w:color w:val="0563C1" w:themeColor="hyperlink"/>
      <w:u w:val="single"/>
    </w:rPr>
  </w:style>
  <w:style w:type="character" w:styleId="Heading3Char" w:customStyle="1">
    <w:name w:val="Heading 3 Char"/>
    <w:basedOn w:val="DefaultParagraphFont"/>
    <w:link w:val="Heading3"/>
    <w:uiPriority w:val="9"/>
    <w:semiHidden/>
    <w:rsid w:val="00F75D30"/>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F75D30"/>
    <w:rPr>
      <w:b/>
      <w:bCs/>
    </w:rPr>
  </w:style>
  <w:style w:type="paragraph" w:styleId="NormalWeb">
    <w:name w:val="Normal (Web)"/>
    <w:basedOn w:val="Normal"/>
    <w:uiPriority w:val="99"/>
    <w:semiHidden/>
    <w:unhideWhenUsed/>
    <w:rsid w:val="00F75D3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445">
      <w:bodyDiv w:val="1"/>
      <w:marLeft w:val="0"/>
      <w:marRight w:val="0"/>
      <w:marTop w:val="0"/>
      <w:marBottom w:val="0"/>
      <w:divBdr>
        <w:top w:val="none" w:sz="0" w:space="0" w:color="auto"/>
        <w:left w:val="none" w:sz="0" w:space="0" w:color="auto"/>
        <w:bottom w:val="none" w:sz="0" w:space="0" w:color="auto"/>
        <w:right w:val="none" w:sz="0" w:space="0" w:color="auto"/>
      </w:divBdr>
    </w:div>
    <w:div w:id="127167246">
      <w:bodyDiv w:val="1"/>
      <w:marLeft w:val="0"/>
      <w:marRight w:val="0"/>
      <w:marTop w:val="0"/>
      <w:marBottom w:val="0"/>
      <w:divBdr>
        <w:top w:val="none" w:sz="0" w:space="0" w:color="auto"/>
        <w:left w:val="none" w:sz="0" w:space="0" w:color="auto"/>
        <w:bottom w:val="none" w:sz="0" w:space="0" w:color="auto"/>
        <w:right w:val="none" w:sz="0" w:space="0" w:color="auto"/>
      </w:divBdr>
    </w:div>
    <w:div w:id="340788246">
      <w:bodyDiv w:val="1"/>
      <w:marLeft w:val="0"/>
      <w:marRight w:val="0"/>
      <w:marTop w:val="0"/>
      <w:marBottom w:val="0"/>
      <w:divBdr>
        <w:top w:val="none" w:sz="0" w:space="0" w:color="auto"/>
        <w:left w:val="none" w:sz="0" w:space="0" w:color="auto"/>
        <w:bottom w:val="none" w:sz="0" w:space="0" w:color="auto"/>
        <w:right w:val="none" w:sz="0" w:space="0" w:color="auto"/>
      </w:divBdr>
    </w:div>
    <w:div w:id="665596219">
      <w:bodyDiv w:val="1"/>
      <w:marLeft w:val="0"/>
      <w:marRight w:val="0"/>
      <w:marTop w:val="0"/>
      <w:marBottom w:val="0"/>
      <w:divBdr>
        <w:top w:val="none" w:sz="0" w:space="0" w:color="auto"/>
        <w:left w:val="none" w:sz="0" w:space="0" w:color="auto"/>
        <w:bottom w:val="none" w:sz="0" w:space="0" w:color="auto"/>
        <w:right w:val="none" w:sz="0" w:space="0" w:color="auto"/>
      </w:divBdr>
    </w:div>
    <w:div w:id="1139374393">
      <w:bodyDiv w:val="1"/>
      <w:marLeft w:val="0"/>
      <w:marRight w:val="0"/>
      <w:marTop w:val="0"/>
      <w:marBottom w:val="0"/>
      <w:divBdr>
        <w:top w:val="none" w:sz="0" w:space="0" w:color="auto"/>
        <w:left w:val="none" w:sz="0" w:space="0" w:color="auto"/>
        <w:bottom w:val="none" w:sz="0" w:space="0" w:color="auto"/>
        <w:right w:val="none" w:sz="0" w:space="0" w:color="auto"/>
      </w:divBdr>
    </w:div>
    <w:div w:id="1300188177">
      <w:bodyDiv w:val="1"/>
      <w:marLeft w:val="0"/>
      <w:marRight w:val="0"/>
      <w:marTop w:val="0"/>
      <w:marBottom w:val="0"/>
      <w:divBdr>
        <w:top w:val="none" w:sz="0" w:space="0" w:color="auto"/>
        <w:left w:val="none" w:sz="0" w:space="0" w:color="auto"/>
        <w:bottom w:val="none" w:sz="0" w:space="0" w:color="auto"/>
        <w:right w:val="none" w:sz="0" w:space="0" w:color="auto"/>
      </w:divBdr>
    </w:div>
    <w:div w:id="1366521182">
      <w:bodyDiv w:val="1"/>
      <w:marLeft w:val="0"/>
      <w:marRight w:val="0"/>
      <w:marTop w:val="0"/>
      <w:marBottom w:val="0"/>
      <w:divBdr>
        <w:top w:val="none" w:sz="0" w:space="0" w:color="auto"/>
        <w:left w:val="none" w:sz="0" w:space="0" w:color="auto"/>
        <w:bottom w:val="none" w:sz="0" w:space="0" w:color="auto"/>
        <w:right w:val="none" w:sz="0" w:space="0" w:color="auto"/>
      </w:divBdr>
    </w:div>
    <w:div w:id="1552419250">
      <w:bodyDiv w:val="1"/>
      <w:marLeft w:val="0"/>
      <w:marRight w:val="0"/>
      <w:marTop w:val="0"/>
      <w:marBottom w:val="0"/>
      <w:divBdr>
        <w:top w:val="none" w:sz="0" w:space="0" w:color="auto"/>
        <w:left w:val="none" w:sz="0" w:space="0" w:color="auto"/>
        <w:bottom w:val="none" w:sz="0" w:space="0" w:color="auto"/>
        <w:right w:val="none" w:sz="0" w:space="0" w:color="auto"/>
      </w:divBdr>
    </w:div>
    <w:div w:id="17248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fundaciongabo.org/es/noticias/articulo/8-recomendaciones-para-periodistas-que-cubren-migracion"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E348FBA221549919F086FC18BF265" ma:contentTypeVersion="12" ma:contentTypeDescription="Create a new document." ma:contentTypeScope="" ma:versionID="e5239326d736cd75bc7fcbc82c207820">
  <xsd:schema xmlns:xsd="http://www.w3.org/2001/XMLSchema" xmlns:xs="http://www.w3.org/2001/XMLSchema" xmlns:p="http://schemas.microsoft.com/office/2006/metadata/properties" xmlns:ns2="bd0181c9-ae50-4c23-8520-1391693bd0fd" xmlns:ns3="357584fa-fc48-48a5-be41-9c7f6f89a598" targetNamespace="http://schemas.microsoft.com/office/2006/metadata/properties" ma:root="true" ma:fieldsID="49c60ff865711d243283d690e84a0155" ns2:_="" ns3:_="">
    <xsd:import namespace="bd0181c9-ae50-4c23-8520-1391693bd0fd"/>
    <xsd:import namespace="357584fa-fc48-48a5-be41-9c7f6f89a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81c9-ae50-4c23-8520-1391693bd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84fa-fc48-48a5-be41-9c7f6f89a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042C1-0A09-4FC3-A5E7-E6D0BC4EE348}"/>
</file>

<file path=customXml/itemProps2.xml><?xml version="1.0" encoding="utf-8"?>
<ds:datastoreItem xmlns:ds="http://schemas.openxmlformats.org/officeDocument/2006/customXml" ds:itemID="{17036381-96CE-4692-8207-96FEF8FC817B}"/>
</file>

<file path=customXml/itemProps3.xml><?xml version="1.0" encoding="utf-8"?>
<ds:datastoreItem xmlns:ds="http://schemas.openxmlformats.org/officeDocument/2006/customXml" ds:itemID="{98576607-428D-4589-8217-F6F05A28A6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Marites (Tess) Sison</cp:lastModifiedBy>
  <cp:revision>14</cp:revision>
  <dcterms:created xsi:type="dcterms:W3CDTF">2020-06-13T10:42:00Z</dcterms:created>
  <dcterms:modified xsi:type="dcterms:W3CDTF">2020-09-01T18:21:29Z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0x010100E96E348FBA221549919F086FC18BF265</vt:lpwstr>
  </property>
</Properties>
</file>