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D5F6" w14:textId="77777777" w:rsidR="00E86628" w:rsidRPr="00AB6FAD" w:rsidRDefault="002802E5" w:rsidP="00AB6FAD">
      <w:pPr>
        <w:jc w:val="center"/>
        <w:rPr>
          <w:rFonts w:ascii="Arial" w:hAnsi="Arial" w:cs="Arial"/>
          <w:b/>
          <w:sz w:val="24"/>
        </w:rPr>
      </w:pPr>
      <w:r w:rsidRPr="00AB6FAD">
        <w:rPr>
          <w:rFonts w:ascii="Arial" w:hAnsi="Arial" w:cs="Arial"/>
          <w:b/>
          <w:sz w:val="24"/>
        </w:rPr>
        <w:t xml:space="preserve">Recommendations </w:t>
      </w:r>
      <w:proofErr w:type="gramStart"/>
      <w:r w:rsidR="00AB6FAD" w:rsidRPr="00AB6FAD">
        <w:rPr>
          <w:rFonts w:ascii="Arial" w:hAnsi="Arial" w:cs="Arial"/>
          <w:b/>
          <w:sz w:val="24"/>
        </w:rPr>
        <w:t>For</w:t>
      </w:r>
      <w:proofErr w:type="gramEnd"/>
      <w:r w:rsidR="00AB6FAD" w:rsidRPr="00AB6FAD">
        <w:rPr>
          <w:rFonts w:ascii="Arial" w:hAnsi="Arial" w:cs="Arial"/>
          <w:b/>
          <w:sz w:val="24"/>
        </w:rPr>
        <w:t xml:space="preserve"> Journalists Reporting On Migration And Minorities</w:t>
      </w:r>
    </w:p>
    <w:p w14:paraId="626737D3" w14:textId="77777777" w:rsidR="002802E5" w:rsidRPr="00AB6FAD" w:rsidRDefault="00AB6FAD">
      <w:pPr>
        <w:rPr>
          <w:rFonts w:ascii="Arial" w:hAnsi="Arial" w:cs="Arial"/>
        </w:rPr>
      </w:pPr>
      <w:r>
        <w:rPr>
          <w:rFonts w:ascii="Arial" w:hAnsi="Arial" w:cs="Arial"/>
        </w:rPr>
        <w:t>Verbatim f</w:t>
      </w:r>
      <w:r w:rsidR="002802E5" w:rsidRPr="00AB6FAD">
        <w:rPr>
          <w:rFonts w:ascii="Arial" w:hAnsi="Arial" w:cs="Arial"/>
        </w:rPr>
        <w:t xml:space="preserve">rom: </w:t>
      </w:r>
      <w:hyperlink r:id="rId8" w:history="1">
        <w:r w:rsidR="002802E5" w:rsidRPr="00AB6FAD">
          <w:rPr>
            <w:rStyle w:val="Hyperlink"/>
            <w:rFonts w:ascii="Arial" w:hAnsi="Arial" w:cs="Arial"/>
          </w:rPr>
          <w:t>https://www.respectwords.org/wp-content/uploads/2017/10/Reporting-on-Migration-and-Minorities..pdf</w:t>
        </w:r>
      </w:hyperlink>
      <w:r>
        <w:rPr>
          <w:rFonts w:ascii="Arial" w:hAnsi="Arial" w:cs="Arial"/>
        </w:rPr>
        <w:t xml:space="preserve"> [bolding mine]</w:t>
      </w:r>
    </w:p>
    <w:p w14:paraId="2CD5846D" w14:textId="77777777" w:rsidR="002802E5" w:rsidRPr="00AB6FAD" w:rsidRDefault="002802E5">
      <w:pPr>
        <w:rPr>
          <w:rFonts w:ascii="Arial" w:hAnsi="Arial" w:cs="Arial"/>
        </w:rPr>
      </w:pPr>
    </w:p>
    <w:p w14:paraId="16461D38" w14:textId="77777777" w:rsidR="002802E5" w:rsidRPr="00AB6FAD" w:rsidRDefault="002802E5" w:rsidP="00AB6FAD">
      <w:pPr>
        <w:pStyle w:val="ListParagraph"/>
        <w:numPr>
          <w:ilvl w:val="0"/>
          <w:numId w:val="1"/>
        </w:numPr>
        <w:rPr>
          <w:rFonts w:ascii="Arial" w:hAnsi="Arial" w:cs="Arial"/>
        </w:rPr>
      </w:pPr>
      <w:r w:rsidRPr="00AB6FAD">
        <w:rPr>
          <w:rFonts w:ascii="Arial" w:hAnsi="Arial" w:cs="Arial"/>
          <w:b/>
        </w:rPr>
        <w:t xml:space="preserve">Choose the language you use </w:t>
      </w:r>
      <w:r w:rsidR="00AB6FAD" w:rsidRPr="00AB6FAD">
        <w:rPr>
          <w:rFonts w:ascii="Arial" w:hAnsi="Arial" w:cs="Arial"/>
          <w:b/>
        </w:rPr>
        <w:t>carefully</w:t>
      </w:r>
      <w:r w:rsidRPr="00AB6FAD">
        <w:rPr>
          <w:rFonts w:ascii="Arial" w:hAnsi="Arial" w:cs="Arial"/>
        </w:rPr>
        <w:t>. Consider the ideologies and connotations behind the words you use.</w:t>
      </w:r>
    </w:p>
    <w:p w14:paraId="1ADBBC19" w14:textId="77777777" w:rsidR="002802E5" w:rsidRPr="00AB6FAD" w:rsidRDefault="002802E5" w:rsidP="00AB6FAD">
      <w:pPr>
        <w:pStyle w:val="ListParagraph"/>
        <w:numPr>
          <w:ilvl w:val="0"/>
          <w:numId w:val="1"/>
        </w:numPr>
        <w:rPr>
          <w:rFonts w:ascii="Arial" w:hAnsi="Arial" w:cs="Arial"/>
        </w:rPr>
      </w:pPr>
      <w:r w:rsidRPr="004E6BA8">
        <w:rPr>
          <w:rFonts w:ascii="Arial" w:hAnsi="Arial" w:cs="Arial"/>
          <w:b/>
        </w:rPr>
        <w:t>Challenge stereotypes</w:t>
      </w:r>
      <w:r w:rsidRPr="00AB6FAD">
        <w:rPr>
          <w:rFonts w:ascii="Arial" w:hAnsi="Arial" w:cs="Arial"/>
        </w:rPr>
        <w:t xml:space="preserve">, and </w:t>
      </w:r>
      <w:r w:rsidRPr="004E6BA8">
        <w:rPr>
          <w:rFonts w:ascii="Arial" w:hAnsi="Arial" w:cs="Arial"/>
          <w:b/>
        </w:rPr>
        <w:t>avoid sweeping generalisations</w:t>
      </w:r>
      <w:r w:rsidRPr="00AB6FAD">
        <w:rPr>
          <w:rFonts w:ascii="Arial" w:hAnsi="Arial" w:cs="Arial"/>
        </w:rPr>
        <w:t>. There is no one single migrant/</w:t>
      </w:r>
      <w:r w:rsidR="00AB6FAD" w:rsidRPr="00AB6FAD">
        <w:rPr>
          <w:rFonts w:ascii="Arial" w:hAnsi="Arial" w:cs="Arial"/>
        </w:rPr>
        <w:t>Muslim</w:t>
      </w:r>
      <w:r w:rsidRPr="00AB6FAD">
        <w:rPr>
          <w:rFonts w:ascii="Arial" w:hAnsi="Arial" w:cs="Arial"/>
        </w:rPr>
        <w:t>/</w:t>
      </w:r>
      <w:r w:rsidR="00AB6FAD" w:rsidRPr="00AB6FAD">
        <w:rPr>
          <w:rFonts w:ascii="Arial" w:hAnsi="Arial" w:cs="Arial"/>
        </w:rPr>
        <w:t>Jewish</w:t>
      </w:r>
      <w:r w:rsidR="00AB6FAD">
        <w:rPr>
          <w:rFonts w:ascii="Arial" w:hAnsi="Arial" w:cs="Arial"/>
        </w:rPr>
        <w:t>/R</w:t>
      </w:r>
      <w:r w:rsidRPr="00AB6FAD">
        <w:rPr>
          <w:rFonts w:ascii="Arial" w:hAnsi="Arial" w:cs="Arial"/>
        </w:rPr>
        <w:t>oma “community”, but instead diverse communities of individuals who have more to offer that just their migrant, ethnic or religious background</w:t>
      </w:r>
    </w:p>
    <w:p w14:paraId="7ACBBAE2" w14:textId="77777777" w:rsidR="002802E5" w:rsidRPr="00AB6FAD" w:rsidRDefault="002802E5" w:rsidP="00AB6FAD">
      <w:pPr>
        <w:pStyle w:val="ListParagraph"/>
        <w:numPr>
          <w:ilvl w:val="0"/>
          <w:numId w:val="1"/>
        </w:numPr>
        <w:rPr>
          <w:rFonts w:ascii="Arial" w:hAnsi="Arial" w:cs="Arial"/>
        </w:rPr>
      </w:pPr>
      <w:r w:rsidRPr="00AB6FAD">
        <w:rPr>
          <w:rFonts w:ascii="Arial" w:hAnsi="Arial" w:cs="Arial"/>
        </w:rPr>
        <w:t xml:space="preserve">Acknowledge – to </w:t>
      </w:r>
      <w:r w:rsidR="004E6BA8" w:rsidRPr="00AB6FAD">
        <w:rPr>
          <w:rFonts w:ascii="Arial" w:hAnsi="Arial" w:cs="Arial"/>
        </w:rPr>
        <w:t>yourself</w:t>
      </w:r>
      <w:r w:rsidRPr="00AB6FAD">
        <w:rPr>
          <w:rFonts w:ascii="Arial" w:hAnsi="Arial" w:cs="Arial"/>
        </w:rPr>
        <w:t xml:space="preserve"> and to your audience</w:t>
      </w:r>
      <w:r w:rsidR="00DC4CD7" w:rsidRPr="00AB6FAD">
        <w:rPr>
          <w:rFonts w:ascii="Arial" w:hAnsi="Arial" w:cs="Arial"/>
        </w:rPr>
        <w:t xml:space="preserve"> – that </w:t>
      </w:r>
      <w:r w:rsidR="00DC4CD7" w:rsidRPr="004E6BA8">
        <w:rPr>
          <w:rFonts w:ascii="Arial" w:hAnsi="Arial" w:cs="Arial"/>
          <w:b/>
        </w:rPr>
        <w:t>stories about migration and ethnic &amp; religious minorities are complex</w:t>
      </w:r>
      <w:r w:rsidR="00DC4CD7" w:rsidRPr="00AB6FAD">
        <w:rPr>
          <w:rFonts w:ascii="Arial" w:hAnsi="Arial" w:cs="Arial"/>
        </w:rPr>
        <w:t xml:space="preserve">. </w:t>
      </w:r>
      <w:proofErr w:type="gramStart"/>
      <w:r w:rsidR="00DC4CD7" w:rsidRPr="00AB6FAD">
        <w:rPr>
          <w:rFonts w:ascii="Arial" w:hAnsi="Arial" w:cs="Arial"/>
        </w:rPr>
        <w:t>Don’t</w:t>
      </w:r>
      <w:proofErr w:type="gramEnd"/>
      <w:r w:rsidR="00DC4CD7" w:rsidRPr="00AB6FAD">
        <w:rPr>
          <w:rFonts w:ascii="Arial" w:hAnsi="Arial" w:cs="Arial"/>
        </w:rPr>
        <w:t xml:space="preserve"> try to fit your reporting into accepted master narratives.</w:t>
      </w:r>
    </w:p>
    <w:p w14:paraId="74CD6BF5" w14:textId="77777777" w:rsidR="00DC4CD7" w:rsidRPr="00AB6FAD" w:rsidRDefault="00DC4CD7" w:rsidP="00AB6FAD">
      <w:pPr>
        <w:pStyle w:val="ListParagraph"/>
        <w:numPr>
          <w:ilvl w:val="0"/>
          <w:numId w:val="1"/>
        </w:numPr>
        <w:rPr>
          <w:rFonts w:ascii="Arial" w:hAnsi="Arial" w:cs="Arial"/>
        </w:rPr>
      </w:pPr>
      <w:r w:rsidRPr="00AB6FAD">
        <w:rPr>
          <w:rFonts w:ascii="Arial" w:hAnsi="Arial" w:cs="Arial"/>
        </w:rPr>
        <w:t xml:space="preserve">Remember that </w:t>
      </w:r>
      <w:r w:rsidRPr="004E6BA8">
        <w:rPr>
          <w:rFonts w:ascii="Arial" w:hAnsi="Arial" w:cs="Arial"/>
          <w:b/>
        </w:rPr>
        <w:t>context is essential</w:t>
      </w:r>
      <w:r w:rsidRPr="00AB6FAD">
        <w:rPr>
          <w:rFonts w:ascii="Arial" w:hAnsi="Arial" w:cs="Arial"/>
        </w:rPr>
        <w:t xml:space="preserve">. Report not only immediate events and consequences, but also the root causes, which often have nothing </w:t>
      </w:r>
      <w:proofErr w:type="spellStart"/>
      <w:r w:rsidRPr="00AB6FAD">
        <w:rPr>
          <w:rFonts w:ascii="Arial" w:hAnsi="Arial" w:cs="Arial"/>
        </w:rPr>
        <w:t>ot</w:t>
      </w:r>
      <w:proofErr w:type="spellEnd"/>
      <w:r w:rsidRPr="00AB6FAD">
        <w:rPr>
          <w:rFonts w:ascii="Arial" w:hAnsi="Arial" w:cs="Arial"/>
        </w:rPr>
        <w:t xml:space="preserve"> do with a person’s ethnicity or religious </w:t>
      </w:r>
      <w:r w:rsidR="004E6BA8" w:rsidRPr="00AB6FAD">
        <w:rPr>
          <w:rFonts w:ascii="Arial" w:hAnsi="Arial" w:cs="Arial"/>
        </w:rPr>
        <w:t>affiliation</w:t>
      </w:r>
      <w:r w:rsidRPr="00AB6FAD">
        <w:rPr>
          <w:rFonts w:ascii="Arial" w:hAnsi="Arial" w:cs="Arial"/>
        </w:rPr>
        <w:t>.</w:t>
      </w:r>
    </w:p>
    <w:p w14:paraId="07B37996" w14:textId="0F34A9B6" w:rsidR="00DC4CD7" w:rsidRPr="00AB6FAD" w:rsidRDefault="00DC4CD7" w:rsidP="00AB6FAD">
      <w:pPr>
        <w:pStyle w:val="ListParagraph"/>
        <w:numPr>
          <w:ilvl w:val="0"/>
          <w:numId w:val="1"/>
        </w:numPr>
        <w:rPr>
          <w:rFonts w:ascii="Arial" w:hAnsi="Arial" w:cs="Arial"/>
        </w:rPr>
      </w:pPr>
      <w:r w:rsidRPr="004E6BA8">
        <w:rPr>
          <w:rFonts w:ascii="Arial" w:hAnsi="Arial" w:cs="Arial"/>
          <w:b/>
        </w:rPr>
        <w:t xml:space="preserve">Provide </w:t>
      </w:r>
      <w:r w:rsidR="004E6BA8" w:rsidRPr="004E6BA8">
        <w:rPr>
          <w:rFonts w:ascii="Arial" w:hAnsi="Arial" w:cs="Arial"/>
          <w:b/>
        </w:rPr>
        <w:t>an</w:t>
      </w:r>
      <w:r w:rsidRPr="004E6BA8">
        <w:rPr>
          <w:rFonts w:ascii="Arial" w:hAnsi="Arial" w:cs="Arial"/>
          <w:b/>
        </w:rPr>
        <w:t xml:space="preserve"> appropriate range of points of view</w:t>
      </w:r>
      <w:r w:rsidRPr="00AB6FAD">
        <w:rPr>
          <w:rFonts w:ascii="Arial" w:hAnsi="Arial" w:cs="Arial"/>
        </w:rPr>
        <w:t xml:space="preserve">, including those of migrants and members of minority </w:t>
      </w:r>
      <w:r w:rsidR="004E6BA8" w:rsidRPr="00AB6FAD">
        <w:rPr>
          <w:rFonts w:ascii="Arial" w:hAnsi="Arial" w:cs="Arial"/>
        </w:rPr>
        <w:t>communities</w:t>
      </w:r>
      <w:r w:rsidRPr="00AB6FAD">
        <w:rPr>
          <w:rFonts w:ascii="Arial" w:hAnsi="Arial" w:cs="Arial"/>
        </w:rPr>
        <w:t xml:space="preserve"> themselves. But </w:t>
      </w:r>
      <w:proofErr w:type="gramStart"/>
      <w:r w:rsidRPr="00AB6FAD">
        <w:rPr>
          <w:rFonts w:ascii="Arial" w:hAnsi="Arial" w:cs="Arial"/>
        </w:rPr>
        <w:t>don’t</w:t>
      </w:r>
      <w:proofErr w:type="gramEnd"/>
      <w:r w:rsidRPr="00AB6FAD">
        <w:rPr>
          <w:rFonts w:ascii="Arial" w:hAnsi="Arial" w:cs="Arial"/>
        </w:rPr>
        <w:t xml:space="preserve"> include extremist perspectives just to “show the other side</w:t>
      </w:r>
      <w:r w:rsidR="00F9138C" w:rsidRPr="00AB6FAD">
        <w:rPr>
          <w:rFonts w:ascii="Arial" w:hAnsi="Arial" w:cs="Arial"/>
        </w:rPr>
        <w:t>” and</w:t>
      </w:r>
      <w:r w:rsidRPr="00AB6FAD">
        <w:rPr>
          <w:rFonts w:ascii="Arial" w:hAnsi="Arial" w:cs="Arial"/>
        </w:rPr>
        <w:t xml:space="preserve"> be alert to political </w:t>
      </w:r>
      <w:r w:rsidR="00C462C6" w:rsidRPr="00AB6FAD">
        <w:rPr>
          <w:rFonts w:ascii="Arial" w:hAnsi="Arial" w:cs="Arial"/>
        </w:rPr>
        <w:t>and social actors who spread hate to promote their interests.</w:t>
      </w:r>
    </w:p>
    <w:p w14:paraId="0B4C3268" w14:textId="77777777" w:rsidR="00C462C6" w:rsidRPr="00AB6FAD" w:rsidRDefault="00C462C6" w:rsidP="00AB6FAD">
      <w:pPr>
        <w:pStyle w:val="ListParagraph"/>
        <w:numPr>
          <w:ilvl w:val="0"/>
          <w:numId w:val="1"/>
        </w:numPr>
        <w:rPr>
          <w:rFonts w:ascii="Arial" w:hAnsi="Arial" w:cs="Arial"/>
        </w:rPr>
      </w:pPr>
      <w:r w:rsidRPr="004E6BA8">
        <w:rPr>
          <w:rFonts w:ascii="Arial" w:hAnsi="Arial" w:cs="Arial"/>
          <w:b/>
        </w:rPr>
        <w:t>Avoid directly reproducing hate speech</w:t>
      </w:r>
      <w:r w:rsidRPr="00AB6FAD">
        <w:rPr>
          <w:rFonts w:ascii="Arial" w:hAnsi="Arial" w:cs="Arial"/>
        </w:rPr>
        <w:t xml:space="preserve">; when it is newsworthy to do so, mediate it by contextualising and challenging such speech, and exposing any false premises it relies on. </w:t>
      </w:r>
    </w:p>
    <w:p w14:paraId="05367B21" w14:textId="047EC14E" w:rsidR="004332F3" w:rsidRPr="00AB6FAD" w:rsidRDefault="004332F3" w:rsidP="00AB6FAD">
      <w:pPr>
        <w:pStyle w:val="ListParagraph"/>
        <w:numPr>
          <w:ilvl w:val="0"/>
          <w:numId w:val="1"/>
        </w:numPr>
        <w:rPr>
          <w:rFonts w:ascii="Arial" w:hAnsi="Arial" w:cs="Arial"/>
        </w:rPr>
      </w:pPr>
      <w:r w:rsidRPr="00AB6FAD">
        <w:rPr>
          <w:rFonts w:ascii="Arial" w:hAnsi="Arial" w:cs="Arial"/>
        </w:rPr>
        <w:t xml:space="preserve">Keep in mind that </w:t>
      </w:r>
      <w:r w:rsidRPr="004E6BA8">
        <w:rPr>
          <w:rFonts w:ascii="Arial" w:hAnsi="Arial" w:cs="Arial"/>
          <w:b/>
        </w:rPr>
        <w:t>sensitive information</w:t>
      </w:r>
      <w:r w:rsidRPr="00AB6FAD">
        <w:rPr>
          <w:rFonts w:ascii="Arial" w:hAnsi="Arial" w:cs="Arial"/>
        </w:rPr>
        <w:t xml:space="preserve"> (e.g., racial/</w:t>
      </w:r>
      <w:r w:rsidR="004E6BA8" w:rsidRPr="00AB6FAD">
        <w:rPr>
          <w:rFonts w:ascii="Arial" w:hAnsi="Arial" w:cs="Arial"/>
        </w:rPr>
        <w:t>ethnic</w:t>
      </w:r>
      <w:r w:rsidRPr="00AB6FAD">
        <w:rPr>
          <w:rFonts w:ascii="Arial" w:hAnsi="Arial" w:cs="Arial"/>
        </w:rPr>
        <w:t xml:space="preserve"> origin</w:t>
      </w:r>
      <w:r w:rsidR="00F9138C">
        <w:rPr>
          <w:rFonts w:ascii="Arial" w:hAnsi="Arial" w:cs="Arial"/>
        </w:rPr>
        <w:t>,</w:t>
      </w:r>
      <w:r w:rsidRPr="00AB6FAD">
        <w:rPr>
          <w:rFonts w:ascii="Arial" w:hAnsi="Arial" w:cs="Arial"/>
        </w:rPr>
        <w:t xml:space="preserve"> religious, </w:t>
      </w:r>
      <w:proofErr w:type="gramStart"/>
      <w:r w:rsidRPr="00AB6FAD">
        <w:rPr>
          <w:rFonts w:ascii="Arial" w:hAnsi="Arial" w:cs="Arial"/>
        </w:rPr>
        <w:t>philosophical</w:t>
      </w:r>
      <w:proofErr w:type="gramEnd"/>
      <w:r w:rsidRPr="00AB6FAD">
        <w:rPr>
          <w:rFonts w:ascii="Arial" w:hAnsi="Arial" w:cs="Arial"/>
        </w:rPr>
        <w:t xml:space="preserve"> or other beliefs</w:t>
      </w:r>
      <w:r w:rsidR="00F9138C">
        <w:rPr>
          <w:rFonts w:ascii="Arial" w:hAnsi="Arial" w:cs="Arial"/>
        </w:rPr>
        <w:t>,</w:t>
      </w:r>
      <w:r w:rsidRPr="00AB6FAD">
        <w:rPr>
          <w:rFonts w:ascii="Arial" w:hAnsi="Arial" w:cs="Arial"/>
        </w:rPr>
        <w:t xml:space="preserve"> political party or union affiliation</w:t>
      </w:r>
      <w:r w:rsidR="00F9138C">
        <w:rPr>
          <w:rFonts w:ascii="Arial" w:hAnsi="Arial" w:cs="Arial"/>
        </w:rPr>
        <w:t>,</w:t>
      </w:r>
      <w:r w:rsidRPr="00AB6FAD">
        <w:rPr>
          <w:rFonts w:ascii="Arial" w:hAnsi="Arial" w:cs="Arial"/>
        </w:rPr>
        <w:t xml:space="preserve"> health and sexual information) </w:t>
      </w:r>
      <w:r w:rsidRPr="004E6BA8">
        <w:rPr>
          <w:rFonts w:ascii="Arial" w:hAnsi="Arial" w:cs="Arial"/>
          <w:b/>
        </w:rPr>
        <w:t>should be mentioned only when necessary</w:t>
      </w:r>
      <w:r w:rsidRPr="00AB6FAD">
        <w:rPr>
          <w:rFonts w:ascii="Arial" w:hAnsi="Arial" w:cs="Arial"/>
        </w:rPr>
        <w:t xml:space="preserve"> for the audience to understand the news.</w:t>
      </w:r>
    </w:p>
    <w:p w14:paraId="161E4F12" w14:textId="77777777" w:rsidR="006C1664" w:rsidRPr="00AB6FAD" w:rsidRDefault="006C1664" w:rsidP="00AB6FAD">
      <w:pPr>
        <w:pStyle w:val="ListParagraph"/>
        <w:numPr>
          <w:ilvl w:val="0"/>
          <w:numId w:val="1"/>
        </w:numPr>
        <w:rPr>
          <w:rFonts w:ascii="Arial" w:hAnsi="Arial" w:cs="Arial"/>
        </w:rPr>
      </w:pPr>
      <w:r w:rsidRPr="004E6BA8">
        <w:rPr>
          <w:rFonts w:ascii="Arial" w:hAnsi="Arial" w:cs="Arial"/>
          <w:b/>
        </w:rPr>
        <w:t xml:space="preserve">Ensure that the </w:t>
      </w:r>
      <w:r w:rsidR="004E6BA8" w:rsidRPr="004E6BA8">
        <w:rPr>
          <w:rFonts w:ascii="Arial" w:hAnsi="Arial" w:cs="Arial"/>
          <w:b/>
        </w:rPr>
        <w:t>title</w:t>
      </w:r>
      <w:r w:rsidRPr="004E6BA8">
        <w:rPr>
          <w:rFonts w:ascii="Arial" w:hAnsi="Arial" w:cs="Arial"/>
          <w:b/>
        </w:rPr>
        <w:t xml:space="preserve"> of your article or programme does not sensationalise</w:t>
      </w:r>
      <w:r w:rsidRPr="00AB6FAD">
        <w:rPr>
          <w:rFonts w:ascii="Arial" w:hAnsi="Arial" w:cs="Arial"/>
        </w:rPr>
        <w:t>; often, it may be all that the audience remembers.</w:t>
      </w:r>
    </w:p>
    <w:p w14:paraId="23CC3437" w14:textId="77777777" w:rsidR="006C1664" w:rsidRPr="00AB6FAD" w:rsidRDefault="006C1664" w:rsidP="00AB6FAD">
      <w:pPr>
        <w:pStyle w:val="ListParagraph"/>
        <w:numPr>
          <w:ilvl w:val="0"/>
          <w:numId w:val="1"/>
        </w:numPr>
        <w:rPr>
          <w:rFonts w:ascii="Arial" w:hAnsi="Arial" w:cs="Arial"/>
        </w:rPr>
      </w:pPr>
      <w:r w:rsidRPr="004E6BA8">
        <w:rPr>
          <w:rFonts w:ascii="Arial" w:hAnsi="Arial" w:cs="Arial"/>
          <w:b/>
        </w:rPr>
        <w:t>Uphold the basic principles of journalism</w:t>
      </w:r>
      <w:r w:rsidRPr="00AB6FAD">
        <w:rPr>
          <w:rFonts w:ascii="Arial" w:hAnsi="Arial" w:cs="Arial"/>
        </w:rPr>
        <w:t xml:space="preserve">. </w:t>
      </w:r>
      <w:r w:rsidR="004E6BA8" w:rsidRPr="00AB6FAD">
        <w:rPr>
          <w:rFonts w:ascii="Arial" w:hAnsi="Arial" w:cs="Arial"/>
        </w:rPr>
        <w:t>Verify</w:t>
      </w:r>
      <w:r w:rsidRPr="00AB6FAD">
        <w:rPr>
          <w:rFonts w:ascii="Arial" w:hAnsi="Arial" w:cs="Arial"/>
        </w:rPr>
        <w:t xml:space="preserve"> the facts; respect the notion of “innocent until proven guilty” when reporting on crime; protect the rights of your sources, especially those in </w:t>
      </w:r>
      <w:r w:rsidR="004E6BA8" w:rsidRPr="00AB6FAD">
        <w:rPr>
          <w:rFonts w:ascii="Arial" w:hAnsi="Arial" w:cs="Arial"/>
        </w:rPr>
        <w:t>vulnerable</w:t>
      </w:r>
      <w:r w:rsidRPr="00AB6FAD">
        <w:rPr>
          <w:rFonts w:ascii="Arial" w:hAnsi="Arial" w:cs="Arial"/>
        </w:rPr>
        <w:t xml:space="preserve"> </w:t>
      </w:r>
      <w:r w:rsidR="004E6BA8" w:rsidRPr="00AB6FAD">
        <w:rPr>
          <w:rFonts w:ascii="Arial" w:hAnsi="Arial" w:cs="Arial"/>
        </w:rPr>
        <w:t>situations</w:t>
      </w:r>
      <w:r w:rsidRPr="00AB6FAD">
        <w:rPr>
          <w:rFonts w:ascii="Arial" w:hAnsi="Arial" w:cs="Arial"/>
        </w:rPr>
        <w:t xml:space="preserve">. </w:t>
      </w:r>
    </w:p>
    <w:p w14:paraId="6BFBF12D" w14:textId="77777777" w:rsidR="00BC6494" w:rsidRDefault="000A4DEC" w:rsidP="00AB6FAD">
      <w:pPr>
        <w:pStyle w:val="ListParagraph"/>
        <w:numPr>
          <w:ilvl w:val="0"/>
          <w:numId w:val="1"/>
        </w:numPr>
        <w:rPr>
          <w:rFonts w:ascii="Arial" w:hAnsi="Arial" w:cs="Arial"/>
        </w:rPr>
      </w:pPr>
      <w:r w:rsidRPr="00AB6FAD">
        <w:rPr>
          <w:rFonts w:ascii="Arial" w:hAnsi="Arial" w:cs="Arial"/>
        </w:rPr>
        <w:t xml:space="preserve">The challenges of covering migration and minority issues are constantly evolving. </w:t>
      </w:r>
      <w:r w:rsidRPr="004E6BA8">
        <w:rPr>
          <w:rFonts w:ascii="Arial" w:hAnsi="Arial" w:cs="Arial"/>
          <w:b/>
        </w:rPr>
        <w:t xml:space="preserve">Take continual advantage of opportunities to develop </w:t>
      </w:r>
      <w:r w:rsidR="004E6BA8" w:rsidRPr="004E6BA8">
        <w:rPr>
          <w:rFonts w:ascii="Arial" w:hAnsi="Arial" w:cs="Arial"/>
          <w:b/>
        </w:rPr>
        <w:t>your</w:t>
      </w:r>
      <w:r w:rsidRPr="004E6BA8">
        <w:rPr>
          <w:rFonts w:ascii="Arial" w:hAnsi="Arial" w:cs="Arial"/>
          <w:b/>
        </w:rPr>
        <w:t xml:space="preserve"> knowledge, skills and awareness</w:t>
      </w:r>
      <w:r w:rsidRPr="00AB6FAD">
        <w:rPr>
          <w:rFonts w:ascii="Arial" w:hAnsi="Arial" w:cs="Arial"/>
        </w:rPr>
        <w:t xml:space="preserve">. </w:t>
      </w:r>
      <w:r w:rsidR="00BC6494">
        <w:rPr>
          <w:rFonts w:ascii="Arial" w:hAnsi="Arial" w:cs="Arial"/>
        </w:rPr>
        <w:br/>
      </w:r>
    </w:p>
    <w:p w14:paraId="3B604B53" w14:textId="77777777" w:rsidR="00BC6494" w:rsidRDefault="00BC6494">
      <w:pPr>
        <w:rPr>
          <w:rFonts w:ascii="Arial" w:hAnsi="Arial" w:cs="Arial"/>
        </w:rPr>
      </w:pPr>
      <w:r>
        <w:rPr>
          <w:rFonts w:ascii="Arial" w:hAnsi="Arial" w:cs="Arial"/>
        </w:rPr>
        <w:br w:type="page"/>
      </w:r>
    </w:p>
    <w:p w14:paraId="78369248" w14:textId="77777777" w:rsidR="000A4DEC" w:rsidRPr="00AA6F98" w:rsidRDefault="00BC6494" w:rsidP="00AA6F98">
      <w:pPr>
        <w:pStyle w:val="ListParagraph"/>
        <w:jc w:val="center"/>
        <w:rPr>
          <w:rFonts w:ascii="Arial" w:hAnsi="Arial" w:cs="Arial"/>
          <w:b/>
          <w:sz w:val="24"/>
        </w:rPr>
      </w:pPr>
      <w:r w:rsidRPr="00AA6F98">
        <w:rPr>
          <w:rFonts w:ascii="Arial" w:hAnsi="Arial" w:cs="Arial"/>
          <w:b/>
          <w:sz w:val="24"/>
        </w:rPr>
        <w:lastRenderedPageBreak/>
        <w:t xml:space="preserve">Recommendations </w:t>
      </w:r>
      <w:r w:rsidR="00522F6B" w:rsidRPr="00AA6F98">
        <w:rPr>
          <w:rFonts w:ascii="Arial" w:hAnsi="Arial" w:cs="Arial"/>
          <w:b/>
          <w:sz w:val="24"/>
        </w:rPr>
        <w:t xml:space="preserve">for </w:t>
      </w:r>
      <w:r w:rsidRPr="00AA6F98">
        <w:rPr>
          <w:rFonts w:ascii="Arial" w:hAnsi="Arial" w:cs="Arial"/>
          <w:b/>
          <w:sz w:val="24"/>
        </w:rPr>
        <w:t>migration</w:t>
      </w:r>
      <w:r w:rsidR="00522F6B" w:rsidRPr="00AA6F98">
        <w:rPr>
          <w:rFonts w:ascii="Arial" w:hAnsi="Arial" w:cs="Arial"/>
          <w:b/>
          <w:sz w:val="24"/>
        </w:rPr>
        <w:t xml:space="preserve"> coverage</w:t>
      </w:r>
    </w:p>
    <w:p w14:paraId="6096B9E8" w14:textId="77777777" w:rsidR="00BC6494" w:rsidRDefault="00AA6F98" w:rsidP="00BC6494">
      <w:pPr>
        <w:pStyle w:val="ListParagraph"/>
      </w:pPr>
      <w:r>
        <w:rPr>
          <w:rFonts w:ascii="Arial" w:hAnsi="Arial" w:cs="Arial"/>
        </w:rPr>
        <w:t>From p</w:t>
      </w:r>
      <w:r w:rsidR="00BC6494">
        <w:rPr>
          <w:rFonts w:ascii="Arial" w:hAnsi="Arial" w:cs="Arial"/>
        </w:rPr>
        <w:t>age 13</w:t>
      </w:r>
      <w:r>
        <w:rPr>
          <w:rFonts w:ascii="Arial" w:hAnsi="Arial" w:cs="Arial"/>
        </w:rPr>
        <w:t xml:space="preserve"> of</w:t>
      </w:r>
      <w:r w:rsidR="00BC6494">
        <w:rPr>
          <w:rFonts w:ascii="Arial" w:hAnsi="Arial" w:cs="Arial"/>
        </w:rPr>
        <w:t xml:space="preserve"> </w:t>
      </w:r>
      <w:hyperlink r:id="rId9" w:history="1">
        <w:r w:rsidR="00BC6494">
          <w:rPr>
            <w:rStyle w:val="Hyperlink"/>
          </w:rPr>
          <w:t>https://www.respectwords.org/wp-content/uploads/2017/10/Reporting-on-Migration-and-Minorities..pdf</w:t>
        </w:r>
      </w:hyperlink>
      <w:r w:rsidR="00BC6494">
        <w:t xml:space="preserve"> </w:t>
      </w:r>
    </w:p>
    <w:p w14:paraId="1166ECE6" w14:textId="77777777" w:rsidR="00522F6B" w:rsidRDefault="00522F6B" w:rsidP="00BC6494">
      <w:pPr>
        <w:pStyle w:val="ListParagraph"/>
      </w:pPr>
    </w:p>
    <w:p w14:paraId="349AF172" w14:textId="77777777" w:rsidR="00522F6B" w:rsidRDefault="003808D5" w:rsidP="002C6A4A">
      <w:pPr>
        <w:pStyle w:val="ListParagraph"/>
        <w:numPr>
          <w:ilvl w:val="0"/>
          <w:numId w:val="1"/>
        </w:numPr>
        <w:rPr>
          <w:rFonts w:ascii="Arial" w:hAnsi="Arial" w:cs="Arial"/>
        </w:rPr>
      </w:pPr>
      <w:r>
        <w:rPr>
          <w:rFonts w:ascii="Arial" w:hAnsi="Arial" w:cs="Arial"/>
        </w:rPr>
        <w:t xml:space="preserve">Avoid oversimplification. Migration is a complex topic, with many different causes and many effects, and deserves nuanced media coverage. Migrants themselves are neither victims nor heroes. </w:t>
      </w:r>
    </w:p>
    <w:p w14:paraId="372D7D9A" w14:textId="77777777" w:rsidR="002C6A4A" w:rsidRDefault="002C6A4A" w:rsidP="002C6A4A">
      <w:pPr>
        <w:pStyle w:val="ListParagraph"/>
        <w:rPr>
          <w:rFonts w:ascii="Arial" w:hAnsi="Arial" w:cs="Arial"/>
        </w:rPr>
      </w:pPr>
    </w:p>
    <w:p w14:paraId="673858F5" w14:textId="77777777" w:rsidR="003808D5" w:rsidRDefault="003808D5" w:rsidP="002C6A4A">
      <w:pPr>
        <w:pStyle w:val="ListParagraph"/>
        <w:numPr>
          <w:ilvl w:val="0"/>
          <w:numId w:val="1"/>
        </w:numPr>
        <w:rPr>
          <w:rFonts w:ascii="Arial" w:hAnsi="Arial" w:cs="Arial"/>
        </w:rPr>
      </w:pPr>
      <w:proofErr w:type="gramStart"/>
      <w:r>
        <w:rPr>
          <w:rFonts w:ascii="Arial" w:hAnsi="Arial" w:cs="Arial"/>
        </w:rPr>
        <w:t>Don’t</w:t>
      </w:r>
      <w:proofErr w:type="gramEnd"/>
      <w:r>
        <w:rPr>
          <w:rFonts w:ascii="Arial" w:hAnsi="Arial" w:cs="Arial"/>
        </w:rPr>
        <w:t xml:space="preserve"> fall into the trap of focusing solely on possible negative aspects of large-scale migration. It is also </w:t>
      </w:r>
      <w:r w:rsidR="002C6A4A">
        <w:rPr>
          <w:rFonts w:ascii="Arial" w:hAnsi="Arial" w:cs="Arial"/>
        </w:rPr>
        <w:t>important</w:t>
      </w:r>
      <w:r>
        <w:rPr>
          <w:rFonts w:ascii="Arial" w:hAnsi="Arial" w:cs="Arial"/>
        </w:rPr>
        <w:t xml:space="preserve"> to highlight positive </w:t>
      </w:r>
      <w:r w:rsidR="002C6A4A">
        <w:rPr>
          <w:rFonts w:ascii="Arial" w:hAnsi="Arial" w:cs="Arial"/>
        </w:rPr>
        <w:t>contributions</w:t>
      </w:r>
      <w:r>
        <w:rPr>
          <w:rFonts w:ascii="Arial" w:hAnsi="Arial" w:cs="Arial"/>
        </w:rPr>
        <w:t xml:space="preserve"> of migration and individual </w:t>
      </w:r>
      <w:r w:rsidR="002C6A4A">
        <w:rPr>
          <w:rFonts w:ascii="Arial" w:hAnsi="Arial" w:cs="Arial"/>
        </w:rPr>
        <w:t>migrants</w:t>
      </w:r>
      <w:r>
        <w:rPr>
          <w:rFonts w:ascii="Arial" w:hAnsi="Arial" w:cs="Arial"/>
        </w:rPr>
        <w:t xml:space="preserve">. </w:t>
      </w:r>
    </w:p>
    <w:p w14:paraId="77B98AF0" w14:textId="77777777" w:rsidR="003808D5" w:rsidRDefault="003808D5" w:rsidP="00522F6B">
      <w:pPr>
        <w:pStyle w:val="ListParagraph"/>
        <w:ind w:left="0"/>
        <w:rPr>
          <w:rFonts w:ascii="Arial" w:hAnsi="Arial" w:cs="Arial"/>
        </w:rPr>
      </w:pPr>
    </w:p>
    <w:p w14:paraId="24141486" w14:textId="77777777" w:rsidR="003808D5" w:rsidRDefault="003808D5" w:rsidP="002C6A4A">
      <w:pPr>
        <w:pStyle w:val="ListParagraph"/>
        <w:numPr>
          <w:ilvl w:val="0"/>
          <w:numId w:val="1"/>
        </w:numPr>
        <w:rPr>
          <w:rFonts w:ascii="Arial" w:hAnsi="Arial" w:cs="Arial"/>
        </w:rPr>
      </w:pPr>
      <w:r>
        <w:rPr>
          <w:rFonts w:ascii="Arial" w:hAnsi="Arial" w:cs="Arial"/>
        </w:rPr>
        <w:t>Strive to be accurate and free of bias. Reporting should aim to be impartial, inclusive and fact-based.</w:t>
      </w:r>
    </w:p>
    <w:p w14:paraId="31640B8F" w14:textId="77777777" w:rsidR="002C6A4A" w:rsidRDefault="002C6A4A" w:rsidP="002C6A4A">
      <w:pPr>
        <w:pStyle w:val="ListParagraph"/>
        <w:rPr>
          <w:rFonts w:ascii="Arial" w:hAnsi="Arial" w:cs="Arial"/>
        </w:rPr>
      </w:pPr>
    </w:p>
    <w:p w14:paraId="661C2D3C" w14:textId="77777777" w:rsidR="003808D5" w:rsidRDefault="003808D5" w:rsidP="002C6A4A">
      <w:pPr>
        <w:pStyle w:val="ListParagraph"/>
        <w:numPr>
          <w:ilvl w:val="0"/>
          <w:numId w:val="1"/>
        </w:numPr>
        <w:rPr>
          <w:rFonts w:ascii="Arial" w:hAnsi="Arial" w:cs="Arial"/>
        </w:rPr>
      </w:pPr>
      <w:r>
        <w:rPr>
          <w:rFonts w:ascii="Arial" w:hAnsi="Arial" w:cs="Arial"/>
        </w:rPr>
        <w:t xml:space="preserve">When covering the impact of migration on areas such as the economy and crime, </w:t>
      </w:r>
      <w:proofErr w:type="gramStart"/>
      <w:r>
        <w:rPr>
          <w:rFonts w:ascii="Arial" w:hAnsi="Arial" w:cs="Arial"/>
        </w:rPr>
        <w:t>don’t</w:t>
      </w:r>
      <w:proofErr w:type="gramEnd"/>
      <w:r>
        <w:rPr>
          <w:rFonts w:ascii="Arial" w:hAnsi="Arial" w:cs="Arial"/>
        </w:rPr>
        <w:t xml:space="preserve"> fall prey to assumptions or narratives that stem from politics and emotion. Stick to the </w:t>
      </w:r>
      <w:r w:rsidR="002C6A4A">
        <w:rPr>
          <w:rFonts w:ascii="Arial" w:hAnsi="Arial" w:cs="Arial"/>
        </w:rPr>
        <w:t>facts</w:t>
      </w:r>
      <w:r>
        <w:rPr>
          <w:rFonts w:ascii="Arial" w:hAnsi="Arial" w:cs="Arial"/>
        </w:rPr>
        <w:t xml:space="preserve"> – what do </w:t>
      </w:r>
      <w:r w:rsidR="00A57F02">
        <w:rPr>
          <w:rFonts w:ascii="Arial" w:hAnsi="Arial" w:cs="Arial"/>
        </w:rPr>
        <w:t>the statistics actually show?</w:t>
      </w:r>
    </w:p>
    <w:p w14:paraId="62005127" w14:textId="77777777" w:rsidR="00A57F02" w:rsidRDefault="00A57F02" w:rsidP="00522F6B">
      <w:pPr>
        <w:pStyle w:val="ListParagraph"/>
        <w:ind w:left="0"/>
        <w:rPr>
          <w:rFonts w:ascii="Arial" w:hAnsi="Arial" w:cs="Arial"/>
        </w:rPr>
      </w:pPr>
    </w:p>
    <w:p w14:paraId="413636C2" w14:textId="77777777" w:rsidR="00A57F02" w:rsidRDefault="00A57F02" w:rsidP="002C6A4A">
      <w:pPr>
        <w:pStyle w:val="ListParagraph"/>
        <w:numPr>
          <w:ilvl w:val="0"/>
          <w:numId w:val="1"/>
        </w:numPr>
        <w:rPr>
          <w:rFonts w:ascii="Arial" w:hAnsi="Arial" w:cs="Arial"/>
        </w:rPr>
      </w:pPr>
      <w:r>
        <w:rPr>
          <w:rFonts w:ascii="Arial" w:hAnsi="Arial" w:cs="Arial"/>
        </w:rPr>
        <w:t xml:space="preserve">Avoid painting migrants with the same broad brush. Keep in mind that within every large group of people – migrants </w:t>
      </w:r>
      <w:r w:rsidR="002C6A4A">
        <w:rPr>
          <w:rFonts w:ascii="Arial" w:hAnsi="Arial" w:cs="Arial"/>
        </w:rPr>
        <w:t>and</w:t>
      </w:r>
      <w:r>
        <w:rPr>
          <w:rFonts w:ascii="Arial" w:hAnsi="Arial" w:cs="Arial"/>
        </w:rPr>
        <w:t xml:space="preserve"> non-migrants alike – there are criminals and </w:t>
      </w:r>
      <w:r w:rsidR="002C6A4A">
        <w:rPr>
          <w:rFonts w:ascii="Arial" w:hAnsi="Arial" w:cs="Arial"/>
        </w:rPr>
        <w:t>rule breakers</w:t>
      </w:r>
      <w:r>
        <w:rPr>
          <w:rFonts w:ascii="Arial" w:hAnsi="Arial" w:cs="Arial"/>
        </w:rPr>
        <w:t xml:space="preserve">. Take care not to use the actions of one individual to smear the reputation of all members of a group or cast suspicion on all migrants. </w:t>
      </w:r>
    </w:p>
    <w:p w14:paraId="57DF9867" w14:textId="77777777" w:rsidR="00A57F02" w:rsidRDefault="00A57F02" w:rsidP="00522F6B">
      <w:pPr>
        <w:pStyle w:val="ListParagraph"/>
        <w:ind w:left="0"/>
        <w:rPr>
          <w:rFonts w:ascii="Arial" w:hAnsi="Arial" w:cs="Arial"/>
        </w:rPr>
      </w:pPr>
    </w:p>
    <w:p w14:paraId="37E67EC9" w14:textId="05B4736F" w:rsidR="00A57F02" w:rsidRDefault="00A57F02" w:rsidP="002C6A4A">
      <w:pPr>
        <w:pStyle w:val="ListParagraph"/>
        <w:numPr>
          <w:ilvl w:val="0"/>
          <w:numId w:val="1"/>
        </w:numPr>
        <w:rPr>
          <w:rFonts w:ascii="Arial" w:hAnsi="Arial" w:cs="Arial"/>
        </w:rPr>
      </w:pPr>
      <w:r>
        <w:rPr>
          <w:rFonts w:ascii="Arial" w:hAnsi="Arial" w:cs="Arial"/>
        </w:rPr>
        <w:t xml:space="preserve">Stay clear of sensationalism. When problems inside the asylum system occur – </w:t>
      </w:r>
      <w:r w:rsidR="00F9138C">
        <w:rPr>
          <w:rFonts w:ascii="Arial" w:hAnsi="Arial" w:cs="Arial"/>
        </w:rPr>
        <w:t>e.g.</w:t>
      </w:r>
      <w:r>
        <w:rPr>
          <w:rFonts w:ascii="Arial" w:hAnsi="Arial" w:cs="Arial"/>
        </w:rPr>
        <w:t xml:space="preserve">, </w:t>
      </w:r>
      <w:proofErr w:type="gramStart"/>
      <w:r w:rsidR="00090BE5">
        <w:rPr>
          <w:rFonts w:ascii="Arial" w:hAnsi="Arial" w:cs="Arial"/>
        </w:rPr>
        <w:t>migrants</w:t>
      </w:r>
      <w:proofErr w:type="gramEnd"/>
      <w:r>
        <w:rPr>
          <w:rFonts w:ascii="Arial" w:hAnsi="Arial" w:cs="Arial"/>
        </w:rPr>
        <w:t xml:space="preserve"> riot, or an increase in small-time criminality is noted – look critically for the root cause</w:t>
      </w:r>
    </w:p>
    <w:p w14:paraId="209AB6EB" w14:textId="77777777" w:rsidR="00A57F02" w:rsidRDefault="00A57F02" w:rsidP="00522F6B">
      <w:pPr>
        <w:pStyle w:val="ListParagraph"/>
        <w:ind w:left="0"/>
        <w:rPr>
          <w:rFonts w:ascii="Arial" w:hAnsi="Arial" w:cs="Arial"/>
        </w:rPr>
      </w:pPr>
    </w:p>
    <w:p w14:paraId="6A681D4D" w14:textId="77777777" w:rsidR="00A57F02" w:rsidRDefault="00A57F02" w:rsidP="002C6A4A">
      <w:pPr>
        <w:pStyle w:val="ListParagraph"/>
        <w:numPr>
          <w:ilvl w:val="0"/>
          <w:numId w:val="1"/>
        </w:numPr>
        <w:rPr>
          <w:rFonts w:ascii="Arial" w:hAnsi="Arial" w:cs="Arial"/>
        </w:rPr>
      </w:pPr>
      <w:r>
        <w:rPr>
          <w:rFonts w:ascii="Arial" w:hAnsi="Arial" w:cs="Arial"/>
        </w:rPr>
        <w:t>Put migration movements in context. Inform your audience about the reasons why people feel compelled to leave their homelands, and investigate what connections there may be to policies and practices of European states.</w:t>
      </w:r>
    </w:p>
    <w:p w14:paraId="3738FB33" w14:textId="77777777" w:rsidR="00A57F02" w:rsidRDefault="00A57F02" w:rsidP="00522F6B">
      <w:pPr>
        <w:pStyle w:val="ListParagraph"/>
        <w:ind w:left="0"/>
        <w:rPr>
          <w:rFonts w:ascii="Arial" w:hAnsi="Arial" w:cs="Arial"/>
        </w:rPr>
      </w:pPr>
    </w:p>
    <w:p w14:paraId="2009A068" w14:textId="77777777" w:rsidR="00A57F02" w:rsidRDefault="00A57F02" w:rsidP="002C6A4A">
      <w:pPr>
        <w:pStyle w:val="ListParagraph"/>
        <w:numPr>
          <w:ilvl w:val="0"/>
          <w:numId w:val="1"/>
        </w:numPr>
        <w:rPr>
          <w:rFonts w:ascii="Arial" w:hAnsi="Arial" w:cs="Arial"/>
        </w:rPr>
      </w:pPr>
      <w:r>
        <w:rPr>
          <w:rFonts w:ascii="Arial" w:hAnsi="Arial" w:cs="Arial"/>
        </w:rPr>
        <w:t xml:space="preserve">Inform your readers, viewers or listeners where relevant about the right of asylum (basic background and state obligations) and the process of applying for </w:t>
      </w:r>
      <w:r w:rsidR="00A10C30">
        <w:rPr>
          <w:rFonts w:ascii="Arial" w:hAnsi="Arial" w:cs="Arial"/>
        </w:rPr>
        <w:t>asylum</w:t>
      </w:r>
      <w:r>
        <w:rPr>
          <w:rFonts w:ascii="Arial" w:hAnsi="Arial" w:cs="Arial"/>
        </w:rPr>
        <w:t xml:space="preserve">. </w:t>
      </w:r>
    </w:p>
    <w:p w14:paraId="2C5B7732" w14:textId="77777777" w:rsidR="00A57F02" w:rsidRDefault="00A57F02" w:rsidP="00522F6B">
      <w:pPr>
        <w:pStyle w:val="ListParagraph"/>
        <w:ind w:left="0"/>
        <w:rPr>
          <w:rFonts w:ascii="Arial" w:hAnsi="Arial" w:cs="Arial"/>
        </w:rPr>
      </w:pPr>
    </w:p>
    <w:p w14:paraId="4BF88298" w14:textId="77777777" w:rsidR="00A57F02" w:rsidRDefault="00A57F02" w:rsidP="002C6A4A">
      <w:pPr>
        <w:pStyle w:val="ListParagraph"/>
        <w:numPr>
          <w:ilvl w:val="0"/>
          <w:numId w:val="1"/>
        </w:numPr>
        <w:rPr>
          <w:rFonts w:ascii="Arial" w:hAnsi="Arial" w:cs="Arial"/>
        </w:rPr>
      </w:pPr>
      <w:r>
        <w:rPr>
          <w:rFonts w:ascii="Arial" w:hAnsi="Arial" w:cs="Arial"/>
        </w:rPr>
        <w:t>Include the voices of refugees, asylum seekers and migrants themselves when reporting on the issue of migration.</w:t>
      </w:r>
    </w:p>
    <w:p w14:paraId="17B6DB5C" w14:textId="77777777" w:rsidR="00A57F02" w:rsidRDefault="00A57F02" w:rsidP="00522F6B">
      <w:pPr>
        <w:pStyle w:val="ListParagraph"/>
        <w:ind w:left="0"/>
        <w:rPr>
          <w:rFonts w:ascii="Arial" w:hAnsi="Arial" w:cs="Arial"/>
        </w:rPr>
      </w:pPr>
    </w:p>
    <w:p w14:paraId="5D0A1F9A" w14:textId="77777777" w:rsidR="00A57F02" w:rsidRDefault="00A57F02" w:rsidP="002C6A4A">
      <w:pPr>
        <w:pStyle w:val="ListParagraph"/>
        <w:numPr>
          <w:ilvl w:val="0"/>
          <w:numId w:val="1"/>
        </w:numPr>
        <w:rPr>
          <w:rFonts w:ascii="Arial" w:hAnsi="Arial" w:cs="Arial"/>
        </w:rPr>
      </w:pPr>
      <w:r>
        <w:rPr>
          <w:rFonts w:ascii="Arial" w:hAnsi="Arial" w:cs="Arial"/>
        </w:rPr>
        <w:t>Keep in mind that there is no structural connection between migration and terrorism. In cases where there may be a link between these two issues, stick to the facts and avoid generalisations.</w:t>
      </w:r>
    </w:p>
    <w:p w14:paraId="686B4636" w14:textId="77777777" w:rsidR="00A57F02" w:rsidRDefault="00A57F02" w:rsidP="00522F6B">
      <w:pPr>
        <w:pStyle w:val="ListParagraph"/>
        <w:ind w:left="0"/>
        <w:rPr>
          <w:rFonts w:ascii="Arial" w:hAnsi="Arial" w:cs="Arial"/>
        </w:rPr>
      </w:pPr>
    </w:p>
    <w:p w14:paraId="76717BB4" w14:textId="77777777" w:rsidR="00A57F02" w:rsidRDefault="00F3710C" w:rsidP="002C6A4A">
      <w:pPr>
        <w:pStyle w:val="ListParagraph"/>
        <w:numPr>
          <w:ilvl w:val="0"/>
          <w:numId w:val="1"/>
        </w:numPr>
        <w:rPr>
          <w:rFonts w:ascii="Arial" w:hAnsi="Arial" w:cs="Arial"/>
        </w:rPr>
      </w:pPr>
      <w:r>
        <w:rPr>
          <w:rFonts w:ascii="Arial" w:hAnsi="Arial" w:cs="Arial"/>
        </w:rPr>
        <w:t>Avoid dehumanising language that evokes imagery or invasions or natural disasters (“flood”, “horde”)</w:t>
      </w:r>
      <w:r w:rsidR="00A10C30">
        <w:rPr>
          <w:rFonts w:ascii="Arial" w:hAnsi="Arial" w:cs="Arial"/>
        </w:rPr>
        <w:t>.</w:t>
      </w:r>
    </w:p>
    <w:p w14:paraId="7AA38C6B" w14:textId="77777777" w:rsidR="00F3710C" w:rsidRDefault="00F3710C" w:rsidP="00522F6B">
      <w:pPr>
        <w:pStyle w:val="ListParagraph"/>
        <w:ind w:left="0"/>
        <w:rPr>
          <w:rFonts w:ascii="Arial" w:hAnsi="Arial" w:cs="Arial"/>
        </w:rPr>
      </w:pPr>
    </w:p>
    <w:p w14:paraId="6F4ED197" w14:textId="77777777" w:rsidR="000C488E" w:rsidRDefault="000C488E" w:rsidP="002C6A4A">
      <w:pPr>
        <w:pStyle w:val="ListParagraph"/>
        <w:numPr>
          <w:ilvl w:val="0"/>
          <w:numId w:val="1"/>
        </w:numPr>
        <w:rPr>
          <w:rFonts w:ascii="Arial" w:hAnsi="Arial" w:cs="Arial"/>
        </w:rPr>
      </w:pPr>
      <w:r>
        <w:rPr>
          <w:rFonts w:ascii="Arial" w:hAnsi="Arial" w:cs="Arial"/>
        </w:rPr>
        <w:t>Differentiate among “</w:t>
      </w:r>
      <w:r w:rsidR="00A10C30">
        <w:rPr>
          <w:rFonts w:ascii="Arial" w:hAnsi="Arial" w:cs="Arial"/>
        </w:rPr>
        <w:t>asylum</w:t>
      </w:r>
      <w:r>
        <w:rPr>
          <w:rFonts w:ascii="Arial" w:hAnsi="Arial" w:cs="Arial"/>
        </w:rPr>
        <w:t xml:space="preserve"> seekers”, “refugees”, “migrants” where it is reasonable and feasible to do so. Avoid making sweeping assumptions about </w:t>
      </w:r>
      <w:r w:rsidR="00A10C30">
        <w:rPr>
          <w:rFonts w:ascii="Arial" w:hAnsi="Arial" w:cs="Arial"/>
        </w:rPr>
        <w:t>migrants</w:t>
      </w:r>
      <w:r>
        <w:rPr>
          <w:rFonts w:ascii="Arial" w:hAnsi="Arial" w:cs="Arial"/>
        </w:rPr>
        <w:t xml:space="preserve">’ intensions. </w:t>
      </w:r>
    </w:p>
    <w:p w14:paraId="3DCB7D46" w14:textId="77777777" w:rsidR="000C488E" w:rsidRDefault="000C488E" w:rsidP="00522F6B">
      <w:pPr>
        <w:pStyle w:val="ListParagraph"/>
        <w:ind w:left="0"/>
        <w:rPr>
          <w:rFonts w:ascii="Arial" w:hAnsi="Arial" w:cs="Arial"/>
        </w:rPr>
      </w:pPr>
    </w:p>
    <w:p w14:paraId="4291C42A" w14:textId="77777777" w:rsidR="000C488E" w:rsidRDefault="000C488E" w:rsidP="002C6A4A">
      <w:pPr>
        <w:pStyle w:val="ListParagraph"/>
        <w:numPr>
          <w:ilvl w:val="0"/>
          <w:numId w:val="1"/>
        </w:numPr>
        <w:rPr>
          <w:rFonts w:ascii="Arial" w:hAnsi="Arial" w:cs="Arial"/>
        </w:rPr>
      </w:pPr>
      <w:r>
        <w:rPr>
          <w:rFonts w:ascii="Arial" w:hAnsi="Arial" w:cs="Arial"/>
        </w:rPr>
        <w:lastRenderedPageBreak/>
        <w:t xml:space="preserve">Don’t’ use the adjective “illegal” to describe migrants. Avoid terminology that is more </w:t>
      </w:r>
      <w:r w:rsidR="00A10C30">
        <w:rPr>
          <w:rFonts w:ascii="Arial" w:hAnsi="Arial" w:cs="Arial"/>
        </w:rPr>
        <w:t>appropriate</w:t>
      </w:r>
      <w:r>
        <w:rPr>
          <w:rFonts w:ascii="Arial" w:hAnsi="Arial" w:cs="Arial"/>
        </w:rPr>
        <w:t xml:space="preserve"> when referring </w:t>
      </w:r>
      <w:r w:rsidR="00A10C30">
        <w:rPr>
          <w:rFonts w:ascii="Arial" w:hAnsi="Arial" w:cs="Arial"/>
        </w:rPr>
        <w:t>to</w:t>
      </w:r>
      <w:r>
        <w:rPr>
          <w:rFonts w:ascii="Arial" w:hAnsi="Arial" w:cs="Arial"/>
        </w:rPr>
        <w:t xml:space="preserve"> objects. </w:t>
      </w:r>
    </w:p>
    <w:p w14:paraId="6D1F6203" w14:textId="77777777" w:rsidR="000C488E" w:rsidRDefault="000C488E" w:rsidP="00522F6B">
      <w:pPr>
        <w:pStyle w:val="ListParagraph"/>
        <w:ind w:left="0"/>
        <w:rPr>
          <w:rFonts w:ascii="Arial" w:hAnsi="Arial" w:cs="Arial"/>
        </w:rPr>
      </w:pPr>
    </w:p>
    <w:p w14:paraId="67FFF65D" w14:textId="77777777" w:rsidR="000C488E" w:rsidRDefault="000C488E" w:rsidP="002C6A4A">
      <w:pPr>
        <w:pStyle w:val="ListParagraph"/>
        <w:numPr>
          <w:ilvl w:val="0"/>
          <w:numId w:val="1"/>
        </w:numPr>
        <w:rPr>
          <w:rFonts w:ascii="Arial" w:hAnsi="Arial" w:cs="Arial"/>
        </w:rPr>
      </w:pPr>
      <w:r>
        <w:rPr>
          <w:rFonts w:ascii="Arial" w:hAnsi="Arial" w:cs="Arial"/>
        </w:rPr>
        <w:t>When it comes to v</w:t>
      </w:r>
      <w:r w:rsidR="000E021D">
        <w:rPr>
          <w:rFonts w:ascii="Arial" w:hAnsi="Arial" w:cs="Arial"/>
        </w:rPr>
        <w:t xml:space="preserve">ideo or photo, balance newsworthiness with </w:t>
      </w:r>
      <w:r w:rsidR="00A10C30">
        <w:rPr>
          <w:rFonts w:ascii="Arial" w:hAnsi="Arial" w:cs="Arial"/>
        </w:rPr>
        <w:t>migrants</w:t>
      </w:r>
      <w:r w:rsidR="000E021D">
        <w:rPr>
          <w:rFonts w:ascii="Arial" w:hAnsi="Arial" w:cs="Arial"/>
        </w:rPr>
        <w:t>’ right to privacy (</w:t>
      </w:r>
      <w:r w:rsidR="00A10C30">
        <w:rPr>
          <w:rFonts w:ascii="Arial" w:hAnsi="Arial" w:cs="Arial"/>
        </w:rPr>
        <w:t>including</w:t>
      </w:r>
      <w:r w:rsidR="000E021D">
        <w:rPr>
          <w:rFonts w:ascii="Arial" w:hAnsi="Arial" w:cs="Arial"/>
        </w:rPr>
        <w:t xml:space="preserve"> cultural values regarding </w:t>
      </w:r>
      <w:r w:rsidR="00A10C30">
        <w:rPr>
          <w:rFonts w:ascii="Arial" w:hAnsi="Arial" w:cs="Arial"/>
        </w:rPr>
        <w:t>being</w:t>
      </w:r>
      <w:r w:rsidR="000E021D">
        <w:rPr>
          <w:rFonts w:ascii="Arial" w:hAnsi="Arial" w:cs="Arial"/>
        </w:rPr>
        <w:t xml:space="preserve"> </w:t>
      </w:r>
      <w:r w:rsidR="00A10C30">
        <w:rPr>
          <w:rFonts w:ascii="Arial" w:hAnsi="Arial" w:cs="Arial"/>
        </w:rPr>
        <w:t>photographed</w:t>
      </w:r>
      <w:r w:rsidR="000E021D">
        <w:rPr>
          <w:rFonts w:ascii="Arial" w:hAnsi="Arial" w:cs="Arial"/>
        </w:rPr>
        <w:t xml:space="preserve">) and any potential for retribution against them. Ensure that photo captions are accurate. </w:t>
      </w:r>
    </w:p>
    <w:p w14:paraId="619B2F91" w14:textId="77777777" w:rsidR="00021301" w:rsidRDefault="00021301" w:rsidP="00522F6B">
      <w:pPr>
        <w:pStyle w:val="ListParagraph"/>
        <w:ind w:left="0"/>
        <w:rPr>
          <w:rFonts w:ascii="Arial" w:hAnsi="Arial" w:cs="Arial"/>
        </w:rPr>
      </w:pPr>
    </w:p>
    <w:p w14:paraId="197CA917" w14:textId="77777777" w:rsidR="00021301" w:rsidRDefault="00021301" w:rsidP="002C6A4A">
      <w:pPr>
        <w:pStyle w:val="ListParagraph"/>
        <w:numPr>
          <w:ilvl w:val="0"/>
          <w:numId w:val="1"/>
        </w:numPr>
        <w:rPr>
          <w:rFonts w:ascii="Arial" w:hAnsi="Arial" w:cs="Arial"/>
        </w:rPr>
      </w:pPr>
      <w:r>
        <w:rPr>
          <w:rFonts w:ascii="Arial" w:hAnsi="Arial" w:cs="Arial"/>
        </w:rPr>
        <w:t xml:space="preserve">When using </w:t>
      </w:r>
      <w:r w:rsidR="00A10C30">
        <w:rPr>
          <w:rFonts w:ascii="Arial" w:hAnsi="Arial" w:cs="Arial"/>
        </w:rPr>
        <w:t>migrants</w:t>
      </w:r>
      <w:r>
        <w:rPr>
          <w:rFonts w:ascii="Arial" w:hAnsi="Arial" w:cs="Arial"/>
        </w:rPr>
        <w:t xml:space="preserve"> as </w:t>
      </w:r>
      <w:r w:rsidR="00A10C30">
        <w:rPr>
          <w:rFonts w:ascii="Arial" w:hAnsi="Arial" w:cs="Arial"/>
        </w:rPr>
        <w:t>sources</w:t>
      </w:r>
      <w:r>
        <w:rPr>
          <w:rFonts w:ascii="Arial" w:hAnsi="Arial" w:cs="Arial"/>
        </w:rPr>
        <w:t xml:space="preserve"> for stories, or in interviews, treat them with the same respect as any other source. Be mindful, however, of particular sensitivities. Asylum seekers feeling persecution may fear retribution against them or their </w:t>
      </w:r>
      <w:r w:rsidR="00A10C30">
        <w:rPr>
          <w:rFonts w:ascii="Arial" w:hAnsi="Arial" w:cs="Arial"/>
        </w:rPr>
        <w:t>families</w:t>
      </w:r>
      <w:r>
        <w:rPr>
          <w:rFonts w:ascii="Arial" w:hAnsi="Arial" w:cs="Arial"/>
        </w:rPr>
        <w:t xml:space="preserve"> back home, or fear prejudicing their asylum applications. Be clear about what you plan to do with the material they provide (use an interpreter where necessary), and respect requests for anonymity. </w:t>
      </w:r>
    </w:p>
    <w:p w14:paraId="5E6FA1E8" w14:textId="77777777" w:rsidR="002F4CFA" w:rsidRDefault="002F4CFA" w:rsidP="00522F6B">
      <w:pPr>
        <w:pStyle w:val="ListParagraph"/>
        <w:ind w:left="0"/>
        <w:rPr>
          <w:rFonts w:ascii="Arial" w:hAnsi="Arial" w:cs="Arial"/>
        </w:rPr>
      </w:pPr>
    </w:p>
    <w:p w14:paraId="7BA33737" w14:textId="77777777" w:rsidR="002F4CFA" w:rsidRDefault="002F4CFA" w:rsidP="002C6A4A">
      <w:pPr>
        <w:pStyle w:val="ListParagraph"/>
        <w:numPr>
          <w:ilvl w:val="0"/>
          <w:numId w:val="1"/>
        </w:numPr>
        <w:rPr>
          <w:rFonts w:ascii="Arial" w:hAnsi="Arial" w:cs="Arial"/>
        </w:rPr>
      </w:pPr>
      <w:proofErr w:type="gramStart"/>
      <w:r>
        <w:rPr>
          <w:rFonts w:ascii="Arial" w:hAnsi="Arial" w:cs="Arial"/>
        </w:rPr>
        <w:t>Don’t</w:t>
      </w:r>
      <w:proofErr w:type="gramEnd"/>
      <w:r>
        <w:rPr>
          <w:rFonts w:ascii="Arial" w:hAnsi="Arial" w:cs="Arial"/>
        </w:rPr>
        <w:t xml:space="preserve"> quote politicians or other public figures on migration topics without contextualising, substantiating and, where necessary, </w:t>
      </w:r>
      <w:r w:rsidR="00A10C30">
        <w:rPr>
          <w:rFonts w:ascii="Arial" w:hAnsi="Arial" w:cs="Arial"/>
        </w:rPr>
        <w:t>challenging</w:t>
      </w:r>
      <w:r>
        <w:rPr>
          <w:rFonts w:ascii="Arial" w:hAnsi="Arial" w:cs="Arial"/>
        </w:rPr>
        <w:t xml:space="preserve"> their </w:t>
      </w:r>
      <w:r w:rsidR="00A10C30">
        <w:rPr>
          <w:rFonts w:ascii="Arial" w:hAnsi="Arial" w:cs="Arial"/>
        </w:rPr>
        <w:t>statements</w:t>
      </w:r>
      <w:r>
        <w:rPr>
          <w:rFonts w:ascii="Arial" w:hAnsi="Arial" w:cs="Arial"/>
        </w:rPr>
        <w:t xml:space="preserve">. Seek the views of experts, advocacy groups and migrants themselves to help set the context and question </w:t>
      </w:r>
      <w:r w:rsidR="00A10C30">
        <w:rPr>
          <w:rFonts w:ascii="Arial" w:hAnsi="Arial" w:cs="Arial"/>
        </w:rPr>
        <w:t>politicians</w:t>
      </w:r>
      <w:r>
        <w:rPr>
          <w:rFonts w:ascii="Arial" w:hAnsi="Arial" w:cs="Arial"/>
        </w:rPr>
        <w:t>’ views and assumptions.</w:t>
      </w:r>
    </w:p>
    <w:p w14:paraId="3F8A3570" w14:textId="77777777" w:rsidR="002F4CFA" w:rsidRDefault="002F4CFA" w:rsidP="00522F6B">
      <w:pPr>
        <w:pStyle w:val="ListParagraph"/>
        <w:ind w:left="0"/>
        <w:rPr>
          <w:rFonts w:ascii="Arial" w:hAnsi="Arial" w:cs="Arial"/>
        </w:rPr>
      </w:pPr>
    </w:p>
    <w:p w14:paraId="3430D84A" w14:textId="77777777" w:rsidR="002F4CFA" w:rsidRDefault="002F4CFA" w:rsidP="002C6A4A">
      <w:pPr>
        <w:pStyle w:val="ListParagraph"/>
        <w:numPr>
          <w:ilvl w:val="0"/>
          <w:numId w:val="1"/>
        </w:numPr>
        <w:rPr>
          <w:rFonts w:ascii="Arial" w:hAnsi="Arial" w:cs="Arial"/>
        </w:rPr>
      </w:pPr>
      <w:r>
        <w:rPr>
          <w:rFonts w:ascii="Arial" w:hAnsi="Arial" w:cs="Arial"/>
        </w:rPr>
        <w:t xml:space="preserve">Where it is necessary and newsworthy to report hateful and/or racist comments by </w:t>
      </w:r>
      <w:r w:rsidR="00504D24">
        <w:rPr>
          <w:rFonts w:ascii="Arial" w:hAnsi="Arial" w:cs="Arial"/>
        </w:rPr>
        <w:t xml:space="preserve">groups or </w:t>
      </w:r>
      <w:r w:rsidR="00A10C30">
        <w:rPr>
          <w:rFonts w:ascii="Arial" w:hAnsi="Arial" w:cs="Arial"/>
        </w:rPr>
        <w:t>individuals</w:t>
      </w:r>
      <w:r w:rsidR="00504D24">
        <w:rPr>
          <w:rFonts w:ascii="Arial" w:hAnsi="Arial" w:cs="Arial"/>
        </w:rPr>
        <w:t xml:space="preserve">, mediate their </w:t>
      </w:r>
      <w:r w:rsidR="00A10C30">
        <w:rPr>
          <w:rFonts w:ascii="Arial" w:hAnsi="Arial" w:cs="Arial"/>
        </w:rPr>
        <w:t>statements</w:t>
      </w:r>
      <w:r w:rsidR="00504D24">
        <w:rPr>
          <w:rFonts w:ascii="Arial" w:hAnsi="Arial" w:cs="Arial"/>
        </w:rPr>
        <w:t xml:space="preserve"> by challenging these comments and exposing any false premises they rely on. </w:t>
      </w:r>
      <w:proofErr w:type="gramStart"/>
      <w:r w:rsidR="00504D24">
        <w:rPr>
          <w:rFonts w:ascii="Arial" w:hAnsi="Arial" w:cs="Arial"/>
        </w:rPr>
        <w:t>Don’t</w:t>
      </w:r>
      <w:proofErr w:type="gramEnd"/>
      <w:r w:rsidR="00504D24">
        <w:rPr>
          <w:rFonts w:ascii="Arial" w:hAnsi="Arial" w:cs="Arial"/>
        </w:rPr>
        <w:t xml:space="preserve"> simply reproduce such comments for their shock factor. </w:t>
      </w:r>
    </w:p>
    <w:p w14:paraId="50E6571D" w14:textId="77777777" w:rsidR="00E724E6" w:rsidRDefault="00E724E6" w:rsidP="00522F6B">
      <w:pPr>
        <w:pStyle w:val="ListParagraph"/>
        <w:ind w:left="0"/>
        <w:rPr>
          <w:rFonts w:ascii="Arial" w:hAnsi="Arial" w:cs="Arial"/>
        </w:rPr>
      </w:pPr>
    </w:p>
    <w:p w14:paraId="2FA8D146" w14:textId="77777777" w:rsidR="00E724E6" w:rsidRDefault="00E724E6" w:rsidP="002C6A4A">
      <w:pPr>
        <w:pStyle w:val="ListParagraph"/>
        <w:numPr>
          <w:ilvl w:val="0"/>
          <w:numId w:val="1"/>
        </w:numPr>
        <w:rPr>
          <w:rFonts w:ascii="Arial" w:hAnsi="Arial" w:cs="Arial"/>
        </w:rPr>
      </w:pPr>
      <w:proofErr w:type="gramStart"/>
      <w:r>
        <w:rPr>
          <w:rFonts w:ascii="Arial" w:hAnsi="Arial" w:cs="Arial"/>
        </w:rPr>
        <w:t>Don’t</w:t>
      </w:r>
      <w:proofErr w:type="gramEnd"/>
      <w:r>
        <w:rPr>
          <w:rFonts w:ascii="Arial" w:hAnsi="Arial" w:cs="Arial"/>
        </w:rPr>
        <w:t xml:space="preserve"> rely on popular narratives, images and tropes about migrants; critically examine them instead. Familiarise yourself first-hand with the topic. Talk to migrants yourself. Visit migrant camps and asylum facilities. Ask experts and civil society groups </w:t>
      </w:r>
      <w:r w:rsidR="00A10C30">
        <w:rPr>
          <w:rFonts w:ascii="Arial" w:hAnsi="Arial" w:cs="Arial"/>
        </w:rPr>
        <w:t>for</w:t>
      </w:r>
      <w:r>
        <w:rPr>
          <w:rFonts w:ascii="Arial" w:hAnsi="Arial" w:cs="Arial"/>
        </w:rPr>
        <w:t xml:space="preserve"> their views and experience. </w:t>
      </w:r>
    </w:p>
    <w:p w14:paraId="7A7126D2" w14:textId="77777777" w:rsidR="00E724E6" w:rsidRDefault="00E724E6" w:rsidP="00522F6B">
      <w:pPr>
        <w:pStyle w:val="ListParagraph"/>
        <w:ind w:left="0"/>
        <w:rPr>
          <w:rFonts w:ascii="Arial" w:hAnsi="Arial" w:cs="Arial"/>
        </w:rPr>
      </w:pPr>
    </w:p>
    <w:p w14:paraId="61EB2F90" w14:textId="77777777" w:rsidR="00E724E6" w:rsidRPr="00AB6FAD" w:rsidRDefault="00E724E6" w:rsidP="002C6A4A">
      <w:pPr>
        <w:pStyle w:val="ListParagraph"/>
        <w:numPr>
          <w:ilvl w:val="0"/>
          <w:numId w:val="1"/>
        </w:numPr>
        <w:rPr>
          <w:rFonts w:ascii="Arial" w:hAnsi="Arial" w:cs="Arial"/>
        </w:rPr>
      </w:pPr>
      <w:r>
        <w:rPr>
          <w:rFonts w:ascii="Arial" w:hAnsi="Arial" w:cs="Arial"/>
        </w:rPr>
        <w:t xml:space="preserve">Question assumptions about who and who is not a migrant, and how a migrant is supposed to look and act. </w:t>
      </w:r>
      <w:proofErr w:type="gramStart"/>
      <w:r>
        <w:rPr>
          <w:rFonts w:ascii="Arial" w:hAnsi="Arial" w:cs="Arial"/>
        </w:rPr>
        <w:t>Don’t</w:t>
      </w:r>
      <w:proofErr w:type="gramEnd"/>
      <w:r>
        <w:rPr>
          <w:rFonts w:ascii="Arial" w:hAnsi="Arial" w:cs="Arial"/>
        </w:rPr>
        <w:t xml:space="preserve"> assume that a person is a migrant </w:t>
      </w:r>
      <w:r w:rsidR="00A10C30">
        <w:rPr>
          <w:rFonts w:ascii="Arial" w:hAnsi="Arial" w:cs="Arial"/>
        </w:rPr>
        <w:t>simply</w:t>
      </w:r>
      <w:r>
        <w:rPr>
          <w:rFonts w:ascii="Arial" w:hAnsi="Arial" w:cs="Arial"/>
        </w:rPr>
        <w:t xml:space="preserve"> on the basis of his or her looks. Migrants are people who migrate; the children or grandchildren of migrants who are born in the country in question no longer fall into that category. </w:t>
      </w:r>
    </w:p>
    <w:sectPr w:rsidR="00E724E6" w:rsidRPr="00AB6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422B"/>
    <w:multiLevelType w:val="hybridMultilevel"/>
    <w:tmpl w:val="AD58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94"/>
    <w:rsid w:val="00021301"/>
    <w:rsid w:val="00090BE5"/>
    <w:rsid w:val="000A4DEC"/>
    <w:rsid w:val="000C488E"/>
    <w:rsid w:val="000E021D"/>
    <w:rsid w:val="002802E5"/>
    <w:rsid w:val="002C6A4A"/>
    <w:rsid w:val="002F4CFA"/>
    <w:rsid w:val="003808D5"/>
    <w:rsid w:val="004332F3"/>
    <w:rsid w:val="004E6BA8"/>
    <w:rsid w:val="00504D24"/>
    <w:rsid w:val="00522F6B"/>
    <w:rsid w:val="006C1664"/>
    <w:rsid w:val="00A10C30"/>
    <w:rsid w:val="00A57F02"/>
    <w:rsid w:val="00AA6F98"/>
    <w:rsid w:val="00AB6FAD"/>
    <w:rsid w:val="00BC6494"/>
    <w:rsid w:val="00C462C6"/>
    <w:rsid w:val="00DC4CD7"/>
    <w:rsid w:val="00E724E6"/>
    <w:rsid w:val="00E86628"/>
    <w:rsid w:val="00EC5494"/>
    <w:rsid w:val="00F3710C"/>
    <w:rsid w:val="00F9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3922"/>
  <w15:chartTrackingRefBased/>
  <w15:docId w15:val="{FAAF534C-263F-49EA-AD09-02E83234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2E5"/>
    <w:rPr>
      <w:color w:val="0000FF"/>
      <w:u w:val="single"/>
    </w:rPr>
  </w:style>
  <w:style w:type="paragraph" w:styleId="ListParagraph">
    <w:name w:val="List Paragraph"/>
    <w:basedOn w:val="Normal"/>
    <w:uiPriority w:val="34"/>
    <w:qFormat/>
    <w:rsid w:val="00AB6FAD"/>
    <w:pPr>
      <w:ind w:left="720"/>
      <w:contextualSpacing/>
    </w:pPr>
  </w:style>
  <w:style w:type="character" w:styleId="FollowedHyperlink">
    <w:name w:val="FollowedHyperlink"/>
    <w:basedOn w:val="DefaultParagraphFont"/>
    <w:uiPriority w:val="99"/>
    <w:semiHidden/>
    <w:unhideWhenUsed/>
    <w:rsid w:val="00522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words.org/wp-content/uploads/2017/10/Reporting-on-Migration-and-Minoritie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spectwords.org/wp-content/uploads/2017/10/Reporting-on-Migration-and-Minoritie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E348FBA221549919F086FC18BF265" ma:contentTypeVersion="12" ma:contentTypeDescription="Create a new document." ma:contentTypeScope="" ma:versionID="e5239326d736cd75bc7fcbc82c207820">
  <xsd:schema xmlns:xsd="http://www.w3.org/2001/XMLSchema" xmlns:xs="http://www.w3.org/2001/XMLSchema" xmlns:p="http://schemas.microsoft.com/office/2006/metadata/properties" xmlns:ns2="bd0181c9-ae50-4c23-8520-1391693bd0fd" xmlns:ns3="357584fa-fc48-48a5-be41-9c7f6f89a598" targetNamespace="http://schemas.microsoft.com/office/2006/metadata/properties" ma:root="true" ma:fieldsID="49c60ff865711d243283d690e84a0155" ns2:_="" ns3:_="">
    <xsd:import namespace="bd0181c9-ae50-4c23-8520-1391693bd0fd"/>
    <xsd:import namespace="357584fa-fc48-48a5-be41-9c7f6f89a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81c9-ae50-4c23-8520-1391693bd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584fa-fc48-48a5-be41-9c7f6f89a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C1209-5FF4-4BF1-B7FD-9CAEF6421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6D4A6-B46C-4AA2-9B13-190C1C0D6EBB}">
  <ds:schemaRefs>
    <ds:schemaRef ds:uri="http://schemas.microsoft.com/sharepoint/v3/contenttype/forms"/>
  </ds:schemaRefs>
</ds:datastoreItem>
</file>

<file path=customXml/itemProps3.xml><?xml version="1.0" encoding="utf-8"?>
<ds:datastoreItem xmlns:ds="http://schemas.openxmlformats.org/officeDocument/2006/customXml" ds:itemID="{22CF4CC5-0F65-4C7B-B797-582C94E10458}"/>
</file>

<file path=docProps/app.xml><?xml version="1.0" encoding="utf-8"?>
<Properties xmlns="http://schemas.openxmlformats.org/officeDocument/2006/extended-properties" xmlns:vt="http://schemas.openxmlformats.org/officeDocument/2006/docPropsVTypes">
  <Template>Normal</Template>
  <TotalTime>16</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Lilian Ndangam</cp:lastModifiedBy>
  <cp:revision>23</cp:revision>
  <dcterms:created xsi:type="dcterms:W3CDTF">2020-05-29T17:19:00Z</dcterms:created>
  <dcterms:modified xsi:type="dcterms:W3CDTF">2020-08-10T06:14:00Z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0x010100E96E348FBA221549919F086FC18BF265</vt:lpwstr>
  </property>
</Properties>
</file>